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1F" w:rsidRPr="00496AC6" w:rsidRDefault="00C2031F" w:rsidP="00496AC6">
      <w:pPr>
        <w:pStyle w:val="Zkladnodstavec"/>
        <w:suppressAutoHyphens w:val="0"/>
        <w:ind w:left="227" w:right="227"/>
        <w:jc w:val="center"/>
        <w:rPr>
          <w:rFonts w:ascii="Calibri" w:eastAsiaTheme="minorHAnsi" w:hAnsi="Calibri" w:cs="Calibri"/>
          <w:b/>
          <w:bCs/>
          <w:color w:val="9E0047"/>
          <w:sz w:val="36"/>
          <w:szCs w:val="40"/>
          <w:lang w:eastAsia="en-US"/>
        </w:rPr>
      </w:pPr>
      <w:bookmarkStart w:id="0" w:name="_GoBack"/>
      <w:bookmarkEnd w:id="0"/>
      <w:r w:rsidRPr="00496AC6">
        <w:rPr>
          <w:rFonts w:ascii="Calibri" w:eastAsiaTheme="minorHAnsi" w:hAnsi="Calibri" w:cs="Calibri"/>
          <w:b/>
          <w:bCs/>
          <w:color w:val="9E0047"/>
          <w:sz w:val="36"/>
          <w:szCs w:val="40"/>
          <w:lang w:eastAsia="en-US"/>
        </w:rPr>
        <w:t>INFORMAČNÍ LETÁK – DAŇ Z PŘÍJMŮ FYZICKÝCH OSOB</w:t>
      </w:r>
    </w:p>
    <w:p w:rsidR="00C2031F" w:rsidRPr="00496AC6" w:rsidRDefault="00496AC6" w:rsidP="00E3563F">
      <w:pPr>
        <w:pStyle w:val="Zkladnodstavec"/>
        <w:suppressAutoHyphens w:val="0"/>
        <w:spacing w:before="120"/>
        <w:ind w:right="227"/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  <w:t>Kdo podává daňové přiznání</w:t>
      </w:r>
      <w:r w:rsidR="00C2031F" w:rsidRPr="00496AC6"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  <w:t xml:space="preserve"> </w:t>
      </w:r>
    </w:p>
    <w:p w:rsidR="00C2031F" w:rsidRPr="00C2031F" w:rsidRDefault="00C2031F" w:rsidP="00E3563F">
      <w:pPr>
        <w:pStyle w:val="Nadpis4"/>
        <w:spacing w:before="120"/>
        <w:jc w:val="both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</w:pPr>
      <w:r w:rsidRPr="00C2031F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 xml:space="preserve">Podle § 38g zákona č. 586/1992 Sb., o daních z příjmů, ve znění pozdějších předpisů (dále jen „zákon o daních z příjmů“), </w:t>
      </w:r>
      <w:r w:rsidRPr="00C2031F">
        <w:rPr>
          <w:rFonts w:asciiTheme="minorHAnsi" w:eastAsia="Times New Roman" w:hAnsiTheme="minorHAnsi" w:cs="Times New Roman"/>
          <w:bCs w:val="0"/>
          <w:i w:val="0"/>
          <w:iCs w:val="0"/>
          <w:color w:val="auto"/>
        </w:rPr>
        <w:t>daňové přiznání</w:t>
      </w:r>
      <w:r w:rsidRPr="00C2031F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 xml:space="preserve"> (dále „DAP“) </w:t>
      </w:r>
      <w:r w:rsidRPr="00C2031F">
        <w:rPr>
          <w:rFonts w:asciiTheme="minorHAnsi" w:eastAsia="Times New Roman" w:hAnsiTheme="minorHAnsi" w:cs="Times New Roman"/>
          <w:bCs w:val="0"/>
          <w:i w:val="0"/>
          <w:iCs w:val="0"/>
          <w:color w:val="auto"/>
        </w:rPr>
        <w:t xml:space="preserve">je povinen podat </w:t>
      </w:r>
      <w:r w:rsidRPr="00C2031F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 xml:space="preserve">každý, jehož roční příjmy, které jsou předmětem daně z příjmů fyzických osob, </w:t>
      </w:r>
      <w:r w:rsidRPr="00C2031F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  <w:u w:val="single"/>
        </w:rPr>
        <w:t>přesáhly 15 000,- Kč</w:t>
      </w:r>
      <w:r w:rsidRPr="00C2031F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 xml:space="preserve">, pokud se nejedná o příjmy od daně osvobozené nebo o příjmy, z nichž je daň vybírána srážkou podle zvláštní sazby daně. Daňové přiznání je povinen podat i ten, jehož roční příjmy, které jsou předmětem daně z příjmů fyzických osob, nepřesáhly 15 000,- Kč, ale </w:t>
      </w:r>
      <w:r w:rsidRPr="00C2031F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  <w:u w:val="single"/>
        </w:rPr>
        <w:t>vykazuje daňovou ztrátu</w:t>
      </w:r>
      <w:r w:rsidRPr="00C2031F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>.</w:t>
      </w:r>
    </w:p>
    <w:p w:rsidR="00C2031F" w:rsidRPr="00C2031F" w:rsidRDefault="00C2031F" w:rsidP="00C2031F">
      <w:pPr>
        <w:rPr>
          <w:rFonts w:asciiTheme="minorHAnsi" w:hAnsiTheme="minorHAnsi"/>
        </w:rPr>
      </w:pPr>
    </w:p>
    <w:p w:rsidR="00C2031F" w:rsidRPr="00C2031F" w:rsidRDefault="00C2031F" w:rsidP="00C2031F">
      <w:pPr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Daňové přiznání </w:t>
      </w:r>
      <w:r w:rsidRPr="00C2031F">
        <w:rPr>
          <w:rFonts w:asciiTheme="minorHAnsi" w:hAnsiTheme="minorHAnsi"/>
          <w:b/>
        </w:rPr>
        <w:t>není povinen podat</w:t>
      </w:r>
      <w:r w:rsidRPr="00C2031F">
        <w:rPr>
          <w:rFonts w:asciiTheme="minorHAnsi" w:hAnsiTheme="minorHAnsi"/>
        </w:rPr>
        <w:t xml:space="preserve"> poplatník, který má příjmy ze závislé činnosti (§ 6 zákona o daních z příjmů) </w:t>
      </w:r>
      <w:r w:rsidRPr="00C2031F">
        <w:rPr>
          <w:rFonts w:asciiTheme="minorHAnsi" w:hAnsiTheme="minorHAnsi"/>
          <w:u w:val="single"/>
        </w:rPr>
        <w:t>pouze od jednoho a nebo postupně od více plátců daně</w:t>
      </w:r>
      <w:r w:rsidRPr="00C2031F">
        <w:rPr>
          <w:rFonts w:asciiTheme="minorHAnsi" w:hAnsiTheme="minorHAnsi"/>
        </w:rPr>
        <w:t xml:space="preserve"> včetně doplatků mezd od těchto plátců. Podmínkou je, že poplatník </w:t>
      </w:r>
      <w:r w:rsidRPr="00C2031F">
        <w:rPr>
          <w:rFonts w:asciiTheme="minorHAnsi" w:hAnsiTheme="minorHAnsi"/>
          <w:u w:val="single"/>
        </w:rPr>
        <w:t>podepsal u všech těchto plátců daně na příslušné zdaňovací období prohlášení k dani</w:t>
      </w:r>
      <w:r w:rsidRPr="00C2031F">
        <w:rPr>
          <w:rFonts w:asciiTheme="minorHAnsi" w:hAnsiTheme="minorHAnsi"/>
        </w:rPr>
        <w:t xml:space="preserve"> (§ 38k zákona o daních z příjmů) a vyjma příjmů od daně osvobozených a příjmů, z nichž je vybírána daň zvláštní sazbou daně, </w:t>
      </w:r>
      <w:r w:rsidRPr="00C2031F">
        <w:rPr>
          <w:rFonts w:asciiTheme="minorHAnsi" w:hAnsiTheme="minorHAnsi"/>
          <w:u w:val="single"/>
        </w:rPr>
        <w:t>nemá jiné příjmy podle § 7 až § 10 zákona o daních z příjmů vyšší než  6 000,- Kč.</w:t>
      </w:r>
      <w:r w:rsidRPr="00C2031F">
        <w:rPr>
          <w:rFonts w:asciiTheme="minorHAnsi" w:hAnsiTheme="minorHAnsi"/>
        </w:rPr>
        <w:t xml:space="preserve"> Rovněž není povinen podat DAP poplatník, jemuž plynou pouze příjmy ze závislé činnosti ze zahraničí, které jsou vyjmuty ze zdanění (podle § 38f zákona o daních z příjmů).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Daňové přiznání za zdaňovací období </w:t>
      </w:r>
      <w:r w:rsidRPr="00C2031F">
        <w:rPr>
          <w:rFonts w:asciiTheme="minorHAnsi" w:hAnsiTheme="minorHAnsi"/>
          <w:b/>
        </w:rPr>
        <w:t>je povinen podat</w:t>
      </w:r>
      <w:r w:rsidRPr="00C2031F">
        <w:rPr>
          <w:rFonts w:asciiTheme="minorHAnsi" w:hAnsiTheme="minorHAnsi"/>
        </w:rPr>
        <w:t xml:space="preserve"> rovněž poplatník uvedený v § 2 odst. 3 zákona o daních z příjmů, který je rezidentem EU nebo státu tvořícího Evropský hospodářský prostor, a</w:t>
      </w:r>
      <w:r w:rsidRPr="00C2031F">
        <w:rPr>
          <w:rFonts w:asciiTheme="minorHAnsi" w:hAnsiTheme="minorHAnsi"/>
          <w:color w:val="00B050"/>
        </w:rPr>
        <w:t xml:space="preserve"> </w:t>
      </w:r>
      <w:r w:rsidRPr="00C2031F">
        <w:rPr>
          <w:rFonts w:asciiTheme="minorHAnsi" w:hAnsiTheme="minorHAnsi"/>
        </w:rPr>
        <w:t xml:space="preserve">který uplatňuje slevu na dani podle § 35ba odst. 1 písm. b) až e) a g) zákona o daních z příjmů (tedy s výjimkou základní slevy na poplatníka a slevy na studenta), nebo daňové zvýhodnění  a nebo nezdanitelnou část základu daně. 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Daňové přiznání </w:t>
      </w:r>
      <w:r w:rsidRPr="00C2031F">
        <w:rPr>
          <w:rFonts w:asciiTheme="minorHAnsi" w:hAnsiTheme="minorHAnsi"/>
          <w:b/>
          <w:bCs/>
        </w:rPr>
        <w:t xml:space="preserve">je také povinen podat </w:t>
      </w:r>
      <w:r w:rsidRPr="00C2031F">
        <w:rPr>
          <w:rFonts w:asciiTheme="minorHAnsi" w:hAnsiTheme="minorHAnsi"/>
        </w:rPr>
        <w:t>poplatník, kterému byly vyplaceny nebo který jiným způsobem obdržel příjmy ze závislé činnosti za uplynulá léta, které se nepovažovaly podle § 5 odst. 4 zákona o daních z příjmů za jeho příjmy ve zdaňovacím období, kdy byly zúčtovány plátcem daně v jeho prospěch.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Daňové přiznání </w:t>
      </w:r>
      <w:r w:rsidRPr="00C2031F">
        <w:rPr>
          <w:rFonts w:asciiTheme="minorHAnsi" w:hAnsiTheme="minorHAnsi"/>
          <w:b/>
          <w:bCs/>
        </w:rPr>
        <w:t>je též povinen podat</w:t>
      </w:r>
      <w:r w:rsidRPr="00C2031F">
        <w:rPr>
          <w:rFonts w:asciiTheme="minorHAnsi" w:hAnsiTheme="minorHAnsi"/>
        </w:rPr>
        <w:t xml:space="preserve"> poplatník s příjmy ze závislé činnosti, který uplatňuje pro snížení základu daně hodnotu bezúplatného plnění poskytnutého do zahraničí za podmínek uvedených v § 15 odst. 1 zákona o daních z příjmů.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Daňové přiznání</w:t>
      </w:r>
      <w:r w:rsidRPr="00C2031F">
        <w:rPr>
          <w:rFonts w:asciiTheme="minorHAnsi" w:hAnsiTheme="minorHAnsi"/>
          <w:b/>
        </w:rPr>
        <w:t xml:space="preserve"> je dále povinen podat </w:t>
      </w:r>
      <w:r w:rsidRPr="00C2031F">
        <w:rPr>
          <w:rFonts w:asciiTheme="minorHAnsi" w:hAnsiTheme="minorHAnsi"/>
        </w:rPr>
        <w:t>poplatník, u něhož se daň zvyšuje o solidární zvýšení daně.</w:t>
      </w:r>
      <w:r w:rsidRPr="00C2031F">
        <w:rPr>
          <w:rFonts w:asciiTheme="minorHAnsi" w:hAnsiTheme="minorHAnsi"/>
          <w:b/>
        </w:rPr>
        <w:t xml:space="preserve"> </w:t>
      </w:r>
      <w:r w:rsidRPr="00C2031F">
        <w:rPr>
          <w:rFonts w:asciiTheme="minorHAnsi" w:hAnsiTheme="minorHAnsi"/>
        </w:rPr>
        <w:t xml:space="preserve">Daňové přiznání tak </w:t>
      </w:r>
      <w:r w:rsidRPr="00C2031F">
        <w:rPr>
          <w:rFonts w:asciiTheme="minorHAnsi" w:hAnsiTheme="minorHAnsi"/>
          <w:b/>
        </w:rPr>
        <w:t>není povinen</w:t>
      </w:r>
      <w:r w:rsidRPr="00C2031F">
        <w:rPr>
          <w:rFonts w:asciiTheme="minorHAnsi" w:hAnsiTheme="minorHAnsi"/>
        </w:rPr>
        <w:t xml:space="preserve"> podat poplatník, u kterého byly zálohy (záloha) na daň zvýšeny o solidární zvýšení daně, avšak jeho daň se o solidární zvýšení daně nezvyšuje. </w:t>
      </w: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Daňové přiznání </w:t>
      </w:r>
      <w:r w:rsidRPr="00C2031F">
        <w:rPr>
          <w:rFonts w:asciiTheme="minorHAnsi" w:hAnsiTheme="minorHAnsi"/>
          <w:b/>
        </w:rPr>
        <w:t>je povinen</w:t>
      </w:r>
      <w:r w:rsidRPr="00C2031F">
        <w:rPr>
          <w:rFonts w:asciiTheme="minorHAnsi" w:hAnsiTheme="minorHAnsi"/>
        </w:rPr>
        <w:t xml:space="preserve"> podat i poplatník, u kterého došlo k výplatě pojistného plnění ze soukromého životního pojištění, jiného příjmu, který není pojistným plněním a nezakládá zánik pojistné smlouvy, nebo k předčasnému ukončení pojistné smlouvy soukromého životního pojištění, v důsledku kterých došlo ke vzniku povinnosti zdanit příjem ze závislé činnosti.</w:t>
      </w: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  <w:b/>
        </w:rPr>
      </w:pPr>
    </w:p>
    <w:p w:rsidR="00C2031F" w:rsidRPr="00C2031F" w:rsidRDefault="00C2031F" w:rsidP="00C2031F">
      <w:pPr>
        <w:suppressAutoHyphens w:val="0"/>
        <w:spacing w:after="100" w:afterAutospacing="1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A dále je poplatník </w:t>
      </w:r>
      <w:r w:rsidRPr="00C2031F">
        <w:rPr>
          <w:rFonts w:asciiTheme="minorHAnsi" w:hAnsiTheme="minorHAnsi"/>
          <w:b/>
          <w:lang w:eastAsia="cs-CZ"/>
        </w:rPr>
        <w:t>povinen vždy podat daňové přiznání</w:t>
      </w:r>
      <w:r w:rsidRPr="00C2031F">
        <w:rPr>
          <w:rFonts w:asciiTheme="minorHAnsi" w:hAnsiTheme="minorHAnsi"/>
          <w:lang w:eastAsia="cs-CZ"/>
        </w:rPr>
        <w:t>, pokud je k tomu správcem daně vyzván (§ 135 odst. 1 zákona č. 280/2009 Sb., daňový řád, ve znění pozdějších předpisů (dále jen „daňový řád“)).</w:t>
      </w:r>
    </w:p>
    <w:p w:rsidR="00C2031F" w:rsidRDefault="00496AC6" w:rsidP="00C2031F">
      <w:pPr>
        <w:rPr>
          <w:rFonts w:asciiTheme="minorHAnsi" w:hAnsiTheme="minorHAnsi"/>
          <w:b/>
          <w:color w:val="9E0047"/>
          <w:sz w:val="24"/>
        </w:rPr>
      </w:pPr>
      <w:r w:rsidRPr="00496AC6">
        <w:rPr>
          <w:rFonts w:asciiTheme="minorHAnsi" w:hAnsiTheme="minorHAnsi"/>
          <w:b/>
          <w:color w:val="9E0047"/>
          <w:sz w:val="24"/>
        </w:rPr>
        <w:t>Předmětem daně z příjmů jsou:</w:t>
      </w:r>
    </w:p>
    <w:p w:rsidR="002205BF" w:rsidRPr="002205BF" w:rsidRDefault="002205BF" w:rsidP="002205BF">
      <w:pPr>
        <w:ind w:right="141"/>
        <w:rPr>
          <w:rFonts w:asciiTheme="minorHAnsi" w:hAnsiTheme="minorHAnsi"/>
        </w:rPr>
      </w:pPr>
    </w:p>
    <w:p w:rsidR="00C2031F" w:rsidRPr="00C2031F" w:rsidRDefault="00C2031F" w:rsidP="00C2031F">
      <w:pPr>
        <w:numPr>
          <w:ilvl w:val="0"/>
          <w:numId w:val="9"/>
        </w:numPr>
        <w:ind w:left="720" w:hanging="360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příjmy ze závislé činnosti (§ 6 zákona o daních z příjmů), </w:t>
      </w:r>
    </w:p>
    <w:p w:rsidR="00C2031F" w:rsidRPr="00C2031F" w:rsidRDefault="00C2031F" w:rsidP="00C2031F">
      <w:pPr>
        <w:numPr>
          <w:ilvl w:val="0"/>
          <w:numId w:val="9"/>
        </w:numPr>
        <w:ind w:left="720" w:hanging="360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příjmy ze samostatné činnosti (§ 7 zákona o daních z příjmů), </w:t>
      </w:r>
    </w:p>
    <w:p w:rsidR="00C2031F" w:rsidRPr="00C2031F" w:rsidRDefault="00C2031F" w:rsidP="00C2031F">
      <w:pPr>
        <w:numPr>
          <w:ilvl w:val="0"/>
          <w:numId w:val="9"/>
        </w:numPr>
        <w:ind w:left="720" w:hanging="360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příjmy z kapitálového majetku (§ 8 zákona o daních z příjmů), </w:t>
      </w:r>
    </w:p>
    <w:p w:rsidR="00C2031F" w:rsidRPr="00C2031F" w:rsidRDefault="00C2031F" w:rsidP="00C2031F">
      <w:pPr>
        <w:numPr>
          <w:ilvl w:val="0"/>
          <w:numId w:val="9"/>
        </w:numPr>
        <w:ind w:left="720" w:hanging="360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příjmy z nájmu (§ 9 zákona o daních z příjmů) nebo </w:t>
      </w:r>
    </w:p>
    <w:p w:rsidR="00C2031F" w:rsidRPr="00C2031F" w:rsidRDefault="00C2031F" w:rsidP="00C2031F">
      <w:pPr>
        <w:numPr>
          <w:ilvl w:val="0"/>
          <w:numId w:val="9"/>
        </w:numPr>
        <w:ind w:left="720" w:hanging="360"/>
        <w:rPr>
          <w:rFonts w:asciiTheme="minorHAnsi" w:hAnsiTheme="minorHAnsi"/>
        </w:rPr>
      </w:pPr>
      <w:r w:rsidRPr="00C2031F">
        <w:rPr>
          <w:rFonts w:asciiTheme="minorHAnsi" w:hAnsiTheme="minorHAnsi"/>
        </w:rPr>
        <w:t>ostatní příjmy (§ 10 zákona o daních z příjmů).</w:t>
      </w:r>
    </w:p>
    <w:p w:rsidR="002205BF" w:rsidRPr="002205BF" w:rsidRDefault="002205BF" w:rsidP="002205BF">
      <w:pPr>
        <w:ind w:right="141"/>
        <w:rPr>
          <w:rFonts w:asciiTheme="minorHAnsi" w:hAnsiTheme="minorHAnsi"/>
        </w:rPr>
      </w:pPr>
    </w:p>
    <w:p w:rsidR="00C2031F" w:rsidRPr="00C2031F" w:rsidRDefault="00C2031F" w:rsidP="00C2031F">
      <w:pPr>
        <w:rPr>
          <w:rFonts w:asciiTheme="minorHAnsi" w:hAnsiTheme="minorHAnsi"/>
          <w:b/>
        </w:rPr>
      </w:pPr>
      <w:r w:rsidRPr="00C2031F">
        <w:rPr>
          <w:rFonts w:asciiTheme="minorHAnsi" w:hAnsiTheme="minorHAnsi"/>
          <w:b/>
        </w:rPr>
        <w:t>Příjmem se rozumí peněžní i nepeněžní příjem dosažený i směnou.</w:t>
      </w:r>
    </w:p>
    <w:p w:rsidR="00C2031F" w:rsidRPr="00C2031F" w:rsidRDefault="00C2031F" w:rsidP="00E3563F">
      <w:pPr>
        <w:pStyle w:val="Nadpis4"/>
        <w:spacing w:before="240"/>
        <w:ind w:left="-11"/>
        <w:rPr>
          <w:rFonts w:asciiTheme="minorHAnsi" w:hAnsiTheme="minorHAnsi"/>
          <w:color w:val="0070C0"/>
          <w:sz w:val="28"/>
        </w:rPr>
      </w:pPr>
      <w:r w:rsidRPr="00496AC6"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lastRenderedPageBreak/>
        <w:t>D</w:t>
      </w:r>
      <w:r w:rsidR="00496AC6" w:rsidRPr="00496AC6"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aňové tiskopisy</w:t>
      </w:r>
    </w:p>
    <w:p w:rsidR="00E3563F" w:rsidRDefault="00E3563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DAP lze účinně podat jen na tiskopisu vydaném Ministerstvem financí nebo na tiskovém výstupu z počítačové tiskárny, který má údaje, obsah i uspořádání údajů zcela totožné s tiskopisem vydaným ministerstvem. Pro zdaňovací období roku 2015 se použije tiskopis: "Přiznání k dani z příjmů fyzických osob" </w:t>
      </w:r>
      <w:hyperlink r:id="rId9" w:history="1">
        <w:r w:rsidRPr="00C2031F">
          <w:rPr>
            <w:rStyle w:val="Hypertextovodkaz"/>
            <w:rFonts w:asciiTheme="minorHAnsi" w:hAnsiTheme="minorHAnsi"/>
          </w:rPr>
          <w:t xml:space="preserve">25 5405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 – vzor č. 22</w:t>
        </w:r>
      </w:hyperlink>
      <w:r w:rsidRPr="00C2031F">
        <w:rPr>
          <w:rFonts w:asciiTheme="minorHAnsi" w:hAnsiTheme="minorHAnsi"/>
        </w:rPr>
        <w:t xml:space="preserve">  a dále pokyn k jeho vyplnění "Pokyny k vyplnění přiznání k dani z příjmů fyzických osob za zdaňovací období (kalendářní rok) 2015" označený </w:t>
      </w:r>
      <w:hyperlink r:id="rId10" w:history="1">
        <w:r w:rsidRPr="00C2031F">
          <w:rPr>
            <w:rStyle w:val="Hypertextovodkaz"/>
            <w:rFonts w:asciiTheme="minorHAnsi" w:hAnsiTheme="minorHAnsi"/>
          </w:rPr>
          <w:t xml:space="preserve">25 5405/1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5405/1 - vzor č. 23</w:t>
        </w:r>
      </w:hyperlink>
      <w:r w:rsidRPr="00C2031F">
        <w:rPr>
          <w:rFonts w:asciiTheme="minorHAnsi" w:hAnsiTheme="minorHAnsi"/>
        </w:rPr>
        <w:t xml:space="preserve">. </w:t>
      </w:r>
    </w:p>
    <w:p w:rsidR="00C2031F" w:rsidRPr="00C2031F" w:rsidRDefault="00C2031F" w:rsidP="00C2031F">
      <w:pPr>
        <w:jc w:val="both"/>
        <w:rPr>
          <w:rFonts w:asciiTheme="minorHAnsi" w:hAnsiTheme="minorHAnsi"/>
          <w:shd w:val="clear" w:color="auto" w:fill="FFFF00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>Součástí DAP jsou i přílohy vyznačené v příslušném tiskopisu, které poplatník přiloží, pokud pro ně má náplň.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autoSpaceDE w:val="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  <w:iCs/>
          <w:color w:val="050505"/>
          <w:szCs w:val="22"/>
        </w:rPr>
        <w:t>Příloha č. 1 -</w:t>
      </w:r>
      <w:r w:rsidRPr="00C2031F">
        <w:rPr>
          <w:rFonts w:asciiTheme="minorHAnsi" w:hAnsiTheme="minorHAnsi"/>
        </w:rPr>
        <w:t xml:space="preserve"> </w:t>
      </w:r>
      <w:hyperlink r:id="rId11" w:history="1">
        <w:r w:rsidRPr="00C2031F">
          <w:rPr>
            <w:rStyle w:val="Hypertextovodkaz"/>
            <w:rFonts w:asciiTheme="minorHAnsi" w:hAnsiTheme="minorHAnsi"/>
          </w:rPr>
          <w:t xml:space="preserve">25 5405/P1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5405/P1 - vzor č. 11</w:t>
        </w:r>
      </w:hyperlink>
      <w:r w:rsidRPr="00C2031F">
        <w:rPr>
          <w:rFonts w:asciiTheme="minorHAnsi" w:hAnsiTheme="minorHAnsi"/>
          <w:szCs w:val="12"/>
        </w:rPr>
        <w:t xml:space="preserve"> – slouží pro v</w:t>
      </w:r>
      <w:r w:rsidRPr="00C2031F">
        <w:rPr>
          <w:rFonts w:asciiTheme="minorHAnsi" w:hAnsiTheme="minorHAnsi"/>
        </w:rPr>
        <w:t>ýpočet dílčího základu daně z příjmů ze samostatné činnosti (§ 7 zákona o daních z příjmů).</w:t>
      </w:r>
    </w:p>
    <w:p w:rsidR="00C2031F" w:rsidRPr="00C2031F" w:rsidRDefault="00C2031F" w:rsidP="00C2031F">
      <w:pPr>
        <w:autoSpaceDE w:val="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  <w:iCs/>
          <w:color w:val="050505"/>
          <w:szCs w:val="22"/>
        </w:rPr>
        <w:t xml:space="preserve">Příloha č. 2 - </w:t>
      </w:r>
      <w:hyperlink r:id="rId12" w:history="1">
        <w:r w:rsidRPr="00C2031F">
          <w:rPr>
            <w:rStyle w:val="Hypertextovodkaz"/>
            <w:rFonts w:asciiTheme="minorHAnsi" w:hAnsiTheme="minorHAnsi"/>
          </w:rPr>
          <w:t xml:space="preserve">25 5405/P2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5405/P2 - vzor č. 11</w:t>
        </w:r>
      </w:hyperlink>
      <w:r w:rsidRPr="00C2031F">
        <w:rPr>
          <w:rFonts w:asciiTheme="minorHAnsi" w:hAnsiTheme="minorHAnsi"/>
          <w:szCs w:val="12"/>
        </w:rPr>
        <w:t xml:space="preserve"> - slouží pro v</w:t>
      </w:r>
      <w:r w:rsidRPr="00C2031F">
        <w:rPr>
          <w:rFonts w:asciiTheme="minorHAnsi" w:hAnsiTheme="minorHAnsi"/>
        </w:rPr>
        <w:t>ýpočet dílčích základů daně z příjmů z nájmu (§ 9 zákona o daních z příjmů) a z ostatních příjmů (§ 10 zákona o daních z příjmů).</w:t>
      </w:r>
    </w:p>
    <w:p w:rsidR="00C2031F" w:rsidRPr="00C2031F" w:rsidRDefault="00C2031F" w:rsidP="00C203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lang w:eastAsia="cs-CZ"/>
        </w:rPr>
      </w:pPr>
      <w:r w:rsidRPr="00C2031F">
        <w:rPr>
          <w:rFonts w:asciiTheme="minorHAnsi" w:hAnsiTheme="minorHAnsi"/>
          <w:iCs/>
          <w:color w:val="050505"/>
          <w:szCs w:val="22"/>
        </w:rPr>
        <w:t xml:space="preserve">Příloha č. 3 – </w:t>
      </w:r>
      <w:hyperlink r:id="rId13" w:history="1">
        <w:r w:rsidRPr="00C2031F">
          <w:rPr>
            <w:rStyle w:val="Hypertextovodkaz"/>
            <w:rFonts w:asciiTheme="minorHAnsi" w:hAnsiTheme="minorHAnsi"/>
          </w:rPr>
          <w:t xml:space="preserve">25 5405/P3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5405/P3 - vzor č. 11</w:t>
        </w:r>
      </w:hyperlink>
      <w:r w:rsidRPr="00C2031F">
        <w:rPr>
          <w:rFonts w:asciiTheme="minorHAnsi" w:hAnsiTheme="minorHAnsi"/>
          <w:szCs w:val="12"/>
        </w:rPr>
        <w:t xml:space="preserve"> -</w:t>
      </w:r>
      <w:r w:rsidRPr="00C2031F">
        <w:rPr>
          <w:rFonts w:asciiTheme="minorHAnsi" w:hAnsiTheme="minorHAnsi"/>
          <w:szCs w:val="18"/>
        </w:rPr>
        <w:t xml:space="preserve"> je určena výhradně pro výpočet daně z příjmů ze zdrojů v zahraničí - metoda zápočtu (podle § 38f </w:t>
      </w:r>
      <w:r w:rsidRPr="00C2031F">
        <w:rPr>
          <w:rFonts w:asciiTheme="minorHAnsi" w:hAnsiTheme="minorHAnsi"/>
        </w:rPr>
        <w:t>zákona o daních z příjmů</w:t>
      </w:r>
      <w:r w:rsidRPr="00C2031F">
        <w:rPr>
          <w:rFonts w:asciiTheme="minorHAnsi" w:hAnsiTheme="minorHAnsi"/>
          <w:szCs w:val="18"/>
        </w:rPr>
        <w:t xml:space="preserve">). </w:t>
      </w:r>
      <w:r w:rsidRPr="00C2031F">
        <w:rPr>
          <w:rFonts w:asciiTheme="minorHAnsi" w:hAnsiTheme="minorHAnsi"/>
          <w:lang w:eastAsia="cs-CZ"/>
        </w:rPr>
        <w:t xml:space="preserve">V případě, že poplatníkům plynou příjmy z více států, použijí k výpočtu za každý další stát Samostatný list </w:t>
      </w:r>
      <w:r w:rsidRPr="00C2031F">
        <w:rPr>
          <w:rFonts w:asciiTheme="minorHAnsi" w:hAnsiTheme="minorHAnsi"/>
          <w:bCs/>
          <w:lang w:eastAsia="cs-CZ"/>
        </w:rPr>
        <w:t>Přílohy č. 3</w:t>
      </w:r>
      <w:r w:rsidRPr="00C2031F">
        <w:rPr>
          <w:rFonts w:asciiTheme="minorHAnsi" w:hAnsiTheme="minorHAnsi"/>
          <w:b/>
          <w:bCs/>
          <w:lang w:eastAsia="cs-CZ"/>
        </w:rPr>
        <w:t xml:space="preserve"> </w:t>
      </w:r>
      <w:r w:rsidRPr="00C2031F">
        <w:rPr>
          <w:rFonts w:asciiTheme="minorHAnsi" w:hAnsiTheme="minorHAnsi"/>
          <w:bCs/>
          <w:lang w:eastAsia="cs-CZ"/>
        </w:rPr>
        <w:t xml:space="preserve">– </w:t>
      </w:r>
      <w:hyperlink r:id="rId14" w:history="1">
        <w:r w:rsidRPr="00C2031F">
          <w:rPr>
            <w:rStyle w:val="Hypertextovodkaz"/>
            <w:rFonts w:asciiTheme="minorHAnsi" w:hAnsiTheme="minorHAnsi"/>
          </w:rPr>
          <w:t xml:space="preserve">25 5405/a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5405/a - vzor č. 3</w:t>
        </w:r>
      </w:hyperlink>
      <w:r w:rsidRPr="00C2031F">
        <w:rPr>
          <w:rFonts w:asciiTheme="minorHAnsi" w:hAnsiTheme="minorHAnsi"/>
          <w:bCs/>
          <w:lang w:eastAsia="cs-CZ"/>
        </w:rPr>
        <w:t xml:space="preserve">  </w:t>
      </w:r>
    </w:p>
    <w:p w:rsidR="00C2031F" w:rsidRPr="00C2031F" w:rsidRDefault="00C2031F" w:rsidP="00C203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C2031F" w:rsidRPr="002205BF" w:rsidRDefault="00C2031F" w:rsidP="00C2031F">
      <w:pPr>
        <w:jc w:val="both"/>
        <w:rPr>
          <w:rFonts w:asciiTheme="minorHAnsi" w:hAnsiTheme="minorHAnsi"/>
          <w:b/>
          <w:bCs/>
          <w:color w:val="9E0047"/>
        </w:rPr>
      </w:pPr>
      <w:r w:rsidRPr="002205BF">
        <w:rPr>
          <w:rFonts w:asciiTheme="minorHAnsi" w:hAnsiTheme="minorHAnsi"/>
          <w:b/>
          <w:bCs/>
          <w:color w:val="9E0047"/>
        </w:rPr>
        <w:t>Přílohu č. 3 a Samostatný list Přílohy č. 3 správce daně v tištěné formě nevydává, je k dispozici ke stažení na internetových stránkách Finanční správy ČR (</w:t>
      </w:r>
      <w:hyperlink r:id="rId15" w:history="1">
        <w:r w:rsidRPr="002205BF">
          <w:rPr>
            <w:rStyle w:val="Hypertextovodkaz"/>
            <w:rFonts w:asciiTheme="minorHAnsi" w:hAnsiTheme="minorHAnsi"/>
            <w:color w:val="9E0047"/>
          </w:rPr>
          <w:t>http://www.financnisprava.cz/</w:t>
        </w:r>
      </w:hyperlink>
      <w:r w:rsidRPr="002205BF">
        <w:rPr>
          <w:rFonts w:asciiTheme="minorHAnsi" w:hAnsiTheme="minorHAnsi"/>
          <w:b/>
          <w:bCs/>
          <w:color w:val="9E0047"/>
        </w:rPr>
        <w:t>) v nabídce „Daňové tiskopisy“, „Databáze aktuálních daňových tiskopisů“, „Daň z příjmů fyzických osob“.</w:t>
      </w:r>
    </w:p>
    <w:p w:rsidR="00E3563F" w:rsidRDefault="00E3563F" w:rsidP="00E3563F">
      <w:pPr>
        <w:spacing w:before="240"/>
        <w:ind w:right="142"/>
        <w:rPr>
          <w:rFonts w:asciiTheme="minorHAnsi" w:hAnsiTheme="minorHAnsi"/>
          <w:b/>
          <w:color w:val="9E0047"/>
          <w:sz w:val="24"/>
        </w:rPr>
      </w:pPr>
    </w:p>
    <w:p w:rsidR="00C2031F" w:rsidRPr="00C2031F" w:rsidRDefault="00C2031F" w:rsidP="00E3563F">
      <w:pPr>
        <w:spacing w:before="240"/>
        <w:ind w:right="142"/>
        <w:rPr>
          <w:rFonts w:asciiTheme="minorHAnsi" w:hAnsiTheme="minorHAnsi"/>
        </w:rPr>
      </w:pPr>
      <w:r w:rsidRPr="002205BF">
        <w:rPr>
          <w:rFonts w:asciiTheme="minorHAnsi" w:hAnsiTheme="minorHAnsi"/>
          <w:b/>
          <w:color w:val="9E0047"/>
          <w:sz w:val="24"/>
        </w:rPr>
        <w:t>Na internetových stránkách Finanční správy ČR jsou mj. dále zveřejněny tyto přílohy:</w:t>
      </w:r>
    </w:p>
    <w:p w:rsidR="00C2031F" w:rsidRPr="00C2031F" w:rsidRDefault="00C2031F" w:rsidP="00C2031F">
      <w:pPr>
        <w:ind w:left="360" w:right="141"/>
        <w:rPr>
          <w:rFonts w:asciiTheme="minorHAnsi" w:hAnsiTheme="minorHAnsi"/>
        </w:rPr>
      </w:pPr>
    </w:p>
    <w:p w:rsidR="00C2031F" w:rsidRPr="00C2031F" w:rsidRDefault="00C2031F" w:rsidP="00C2031F">
      <w:pPr>
        <w:numPr>
          <w:ilvl w:val="0"/>
          <w:numId w:val="9"/>
        </w:numPr>
        <w:ind w:left="709" w:right="141" w:hanging="425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pro poplatníky uplatňující ztrátu „</w:t>
      </w:r>
      <w:r w:rsidRPr="00C2031F">
        <w:rPr>
          <w:rFonts w:asciiTheme="minorHAnsi" w:hAnsiTheme="minorHAnsi"/>
          <w:u w:val="single"/>
        </w:rPr>
        <w:t>Příloha k Přiznání k dani z příjmů fyzických osob pro poplatníky uplatňující odčitatelnou položku podle § 34 odst. 1 zákona o daních z příjmů</w:t>
      </w:r>
      <w:r w:rsidRPr="00C2031F">
        <w:rPr>
          <w:rFonts w:asciiTheme="minorHAnsi" w:hAnsiTheme="minorHAnsi"/>
        </w:rPr>
        <w:t>“ (</w:t>
      </w:r>
      <w:hyperlink r:id="rId16" w:history="1">
        <w:r w:rsidRPr="00C2031F">
          <w:rPr>
            <w:rStyle w:val="Hypertextovodkaz"/>
            <w:rFonts w:asciiTheme="minorHAnsi" w:hAnsiTheme="minorHAnsi"/>
          </w:rPr>
          <w:t xml:space="preserve">25 5405/P6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5405/P6 - vzor č. 1</w:t>
        </w:r>
      </w:hyperlink>
      <w:r w:rsidRPr="00C2031F">
        <w:rPr>
          <w:rFonts w:asciiTheme="minorHAnsi" w:hAnsiTheme="minorHAnsi"/>
        </w:rPr>
        <w:t>)</w:t>
      </w:r>
    </w:p>
    <w:p w:rsidR="00C2031F" w:rsidRPr="00C2031F" w:rsidRDefault="00C2031F" w:rsidP="00C2031F">
      <w:pPr>
        <w:numPr>
          <w:ilvl w:val="0"/>
          <w:numId w:val="9"/>
        </w:numPr>
        <w:ind w:left="709" w:right="141" w:hanging="425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pro poplatníky s příjmy, u nichž je aplikována jedna z metod vyloučení dvojího zdanění (vynětí nebo zápočet) příloha s názvem „</w:t>
      </w:r>
      <w:r w:rsidRPr="00C2031F">
        <w:rPr>
          <w:rFonts w:asciiTheme="minorHAnsi" w:hAnsiTheme="minorHAnsi"/>
          <w:u w:val="single"/>
        </w:rPr>
        <w:t>Seznam pro poplatníky uplatňující nárok na vyloučení dvojího zdanění podle § 38f odst. 10 zákona o daních z příjmů</w:t>
      </w:r>
      <w:r w:rsidRPr="00C2031F">
        <w:rPr>
          <w:rFonts w:asciiTheme="minorHAnsi" w:hAnsiTheme="minorHAnsi"/>
        </w:rPr>
        <w:t>“ (</w:t>
      </w:r>
      <w:hyperlink r:id="rId17" w:history="1">
        <w:r w:rsidRPr="00C2031F">
          <w:rPr>
            <w:rStyle w:val="Hypertextovodkaz"/>
            <w:rFonts w:asciiTheme="minorHAnsi" w:hAnsiTheme="minorHAnsi"/>
          </w:rPr>
          <w:t xml:space="preserve">25 5405b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5405b - vzor č. 2</w:t>
        </w:r>
      </w:hyperlink>
      <w:r w:rsidRPr="00C2031F">
        <w:rPr>
          <w:rFonts w:asciiTheme="minorHAnsi" w:hAnsiTheme="minorHAnsi"/>
        </w:rPr>
        <w:t xml:space="preserve">) </w:t>
      </w:r>
    </w:p>
    <w:p w:rsidR="00C2031F" w:rsidRPr="00C2031F" w:rsidRDefault="00C2031F" w:rsidP="00C2031F">
      <w:pPr>
        <w:numPr>
          <w:ilvl w:val="0"/>
          <w:numId w:val="9"/>
        </w:numPr>
        <w:ind w:left="709" w:right="141" w:hanging="425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pro poplatníky uplatňující </w:t>
      </w:r>
      <w:r w:rsidRPr="00C2031F">
        <w:rPr>
          <w:rFonts w:asciiTheme="minorHAnsi" w:hAnsiTheme="minorHAnsi"/>
          <w:bCs/>
          <w:lang w:eastAsia="cs-CZ"/>
        </w:rPr>
        <w:t>slevu na dani podle § 35 zákona o daních z příjmů příloha „</w:t>
      </w:r>
      <w:r w:rsidRPr="00C2031F">
        <w:rPr>
          <w:rFonts w:asciiTheme="minorHAnsi" w:hAnsiTheme="minorHAnsi"/>
          <w:bCs/>
          <w:u w:val="single"/>
          <w:lang w:eastAsia="cs-CZ"/>
        </w:rPr>
        <w:t>Výpočet částky slev na dani při zaměstnávání zaměstnanců se zdravotním postižením</w:t>
      </w:r>
      <w:r w:rsidRPr="00C2031F">
        <w:rPr>
          <w:rFonts w:asciiTheme="minorHAnsi" w:hAnsiTheme="minorHAnsi"/>
          <w:bCs/>
          <w:lang w:eastAsia="cs-CZ"/>
        </w:rPr>
        <w:t xml:space="preserve">“ </w:t>
      </w:r>
      <w:r w:rsidRPr="00C2031F">
        <w:rPr>
          <w:rFonts w:asciiTheme="minorHAnsi" w:hAnsiTheme="minorHAnsi"/>
        </w:rPr>
        <w:t>(</w:t>
      </w:r>
      <w:hyperlink r:id="rId18" w:history="1">
        <w:r w:rsidRPr="00C2031F">
          <w:rPr>
            <w:rStyle w:val="Hypertextovodkaz"/>
            <w:rFonts w:asciiTheme="minorHAnsi" w:hAnsiTheme="minorHAnsi"/>
          </w:rPr>
          <w:t xml:space="preserve">25 5405c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5405c - vzor č. 9</w:t>
        </w:r>
      </w:hyperlink>
      <w:r w:rsidRPr="00C2031F">
        <w:rPr>
          <w:rFonts w:asciiTheme="minorHAnsi" w:hAnsiTheme="minorHAnsi"/>
        </w:rPr>
        <w:t>)</w:t>
      </w:r>
    </w:p>
    <w:p w:rsidR="00C2031F" w:rsidRPr="00C2031F" w:rsidRDefault="00C2031F" w:rsidP="00C2031F">
      <w:pPr>
        <w:suppressAutoHyphens w:val="0"/>
        <w:autoSpaceDE w:val="0"/>
        <w:ind w:left="709"/>
        <w:jc w:val="both"/>
        <w:rPr>
          <w:rFonts w:asciiTheme="minorHAnsi" w:hAnsiTheme="minorHAnsi"/>
          <w:bCs/>
        </w:rPr>
      </w:pPr>
    </w:p>
    <w:p w:rsidR="00C2031F" w:rsidRPr="00C2031F" w:rsidRDefault="00C2031F" w:rsidP="00C2031F">
      <w:pPr>
        <w:pStyle w:val="Normlnweb"/>
        <w:spacing w:before="0" w:after="0"/>
        <w:rPr>
          <w:rFonts w:asciiTheme="minorHAnsi" w:hAnsiTheme="minorHAnsi"/>
          <w:color w:val="auto"/>
        </w:rPr>
      </w:pPr>
      <w:r w:rsidRPr="002205BF">
        <w:rPr>
          <w:rFonts w:asciiTheme="minorHAnsi" w:hAnsiTheme="minorHAnsi"/>
          <w:b/>
          <w:color w:val="9E0047"/>
          <w:sz w:val="24"/>
        </w:rPr>
        <w:t>Tiskopisy, které jsou zveřejněny na internetových stránkách Finanční správy ČR a jsou vydány jako možný vzor k využití:</w:t>
      </w:r>
    </w:p>
    <w:p w:rsidR="00C2031F" w:rsidRPr="00C2031F" w:rsidRDefault="00C2031F" w:rsidP="00C2031F">
      <w:pPr>
        <w:pStyle w:val="Normlnweb"/>
        <w:spacing w:before="0" w:after="0"/>
        <w:rPr>
          <w:rFonts w:asciiTheme="minorHAnsi" w:hAnsiTheme="minorHAnsi"/>
          <w:color w:val="auto"/>
        </w:rPr>
      </w:pPr>
    </w:p>
    <w:p w:rsidR="00C2031F" w:rsidRPr="00C2031F" w:rsidRDefault="00C2031F" w:rsidP="00C2031F">
      <w:pPr>
        <w:numPr>
          <w:ilvl w:val="0"/>
          <w:numId w:val="9"/>
        </w:numPr>
        <w:ind w:left="709" w:right="141" w:hanging="425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tiskopis pro plátce daně – pro účely potvrzení daňového zvýhodnění v souvislosti s prokazováním nároku v rámci daňového přiznání „Potvrzení zaměstnavatele druhého z poplatníků pro uplatnění nároku na daňové zvýhodnění pro účely podání přiznání k dani z příjmů fyzických osob“ (</w:t>
      </w:r>
      <w:hyperlink r:id="rId19" w:history="1">
        <w:r w:rsidRPr="00C2031F">
          <w:rPr>
            <w:rStyle w:val="Hypertextovodkaz"/>
            <w:rFonts w:asciiTheme="minorHAnsi" w:hAnsiTheme="minorHAnsi"/>
          </w:rPr>
          <w:t xml:space="preserve">25 5558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5558 - vzor č. 1</w:t>
        </w:r>
      </w:hyperlink>
      <w:r w:rsidRPr="00C2031F">
        <w:rPr>
          <w:rFonts w:asciiTheme="minorHAnsi" w:hAnsiTheme="minorHAnsi"/>
        </w:rPr>
        <w:t>)</w:t>
      </w:r>
    </w:p>
    <w:p w:rsidR="00C2031F" w:rsidRPr="00C2031F" w:rsidRDefault="00C2031F" w:rsidP="00C2031F">
      <w:pPr>
        <w:numPr>
          <w:ilvl w:val="0"/>
          <w:numId w:val="9"/>
        </w:numPr>
        <w:ind w:left="709" w:right="141" w:hanging="425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tiskopis pro poplatníky mající povinnost oznámit přijetí osvobozených příjmů – </w:t>
      </w:r>
      <w:r w:rsidRPr="00C2031F">
        <w:rPr>
          <w:rFonts w:asciiTheme="minorHAnsi" w:hAnsiTheme="minorHAnsi"/>
          <w:u w:val="single"/>
        </w:rPr>
        <w:t>„</w:t>
      </w:r>
      <w:r w:rsidRPr="00C2031F">
        <w:rPr>
          <w:rFonts w:asciiTheme="minorHAnsi" w:hAnsiTheme="minorHAnsi"/>
          <w:bCs/>
          <w:u w:val="single"/>
          <w:lang w:eastAsia="cs-CZ"/>
        </w:rPr>
        <w:t xml:space="preserve">Oznámení o osvobozených příjmech podle § 38v zákona č. 586/1992 Sb., o daních z příjmů ve znění pozdějších předpisů“ </w:t>
      </w:r>
      <w:r w:rsidRPr="00C2031F">
        <w:rPr>
          <w:rFonts w:asciiTheme="minorHAnsi" w:hAnsiTheme="minorHAnsi"/>
        </w:rPr>
        <w:t>(</w:t>
      </w:r>
      <w:hyperlink r:id="rId20" w:history="1">
        <w:r w:rsidRPr="00C2031F">
          <w:rPr>
            <w:rStyle w:val="Hypertextovodkaz"/>
            <w:rFonts w:asciiTheme="minorHAnsi" w:hAnsiTheme="minorHAnsi"/>
          </w:rPr>
          <w:t xml:space="preserve">25 5252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5252 - vzor č. 2</w:t>
        </w:r>
      </w:hyperlink>
      <w:r w:rsidRPr="00C2031F">
        <w:rPr>
          <w:rFonts w:asciiTheme="minorHAnsi" w:hAnsiTheme="minorHAnsi"/>
        </w:rPr>
        <w:t>)</w:t>
      </w:r>
    </w:p>
    <w:p w:rsidR="00C2031F" w:rsidRPr="00C2031F" w:rsidRDefault="00C2031F" w:rsidP="00C2031F">
      <w:pPr>
        <w:numPr>
          <w:ilvl w:val="0"/>
          <w:numId w:val="9"/>
        </w:numPr>
        <w:ind w:left="709" w:right="141" w:hanging="425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pro daňové nerezidenty „</w:t>
      </w:r>
      <w:r w:rsidRPr="00C2031F">
        <w:rPr>
          <w:rFonts w:asciiTheme="minorHAnsi" w:hAnsiTheme="minorHAnsi"/>
          <w:u w:val="single"/>
        </w:rPr>
        <w:t>Potvrzení zahraničního daňového úřadu k přiznání k dani z příjmů</w:t>
      </w:r>
      <w:r w:rsidRPr="00C2031F">
        <w:rPr>
          <w:rFonts w:asciiTheme="minorHAnsi" w:hAnsiTheme="minorHAnsi"/>
        </w:rPr>
        <w:t>“ (</w:t>
      </w:r>
      <w:hyperlink r:id="rId21" w:history="1">
        <w:r w:rsidRPr="00C2031F">
          <w:rPr>
            <w:rStyle w:val="Hypertextovodkaz"/>
            <w:rFonts w:asciiTheme="minorHAnsi" w:hAnsiTheme="minorHAnsi"/>
          </w:rPr>
          <w:t xml:space="preserve">25 5250 </w:t>
        </w:r>
        <w:proofErr w:type="spellStart"/>
        <w:r w:rsidRPr="00C2031F">
          <w:rPr>
            <w:rStyle w:val="Hypertextovodkaz"/>
            <w:rFonts w:asciiTheme="minorHAnsi" w:hAnsiTheme="minorHAnsi"/>
          </w:rPr>
          <w:t>MFin</w:t>
        </w:r>
        <w:proofErr w:type="spellEnd"/>
        <w:r w:rsidRPr="00C2031F">
          <w:rPr>
            <w:rStyle w:val="Hypertextovodkaz"/>
            <w:rFonts w:asciiTheme="minorHAnsi" w:hAnsiTheme="minorHAnsi"/>
          </w:rPr>
          <w:t xml:space="preserve"> 5250 - vzor č. 1</w:t>
        </w:r>
      </w:hyperlink>
      <w:r w:rsidRPr="00C2031F">
        <w:rPr>
          <w:rFonts w:asciiTheme="minorHAnsi" w:hAnsiTheme="minorHAnsi"/>
        </w:rPr>
        <w:t>).</w:t>
      </w:r>
    </w:p>
    <w:p w:rsidR="00E6003F" w:rsidRDefault="00E6003F" w:rsidP="00E6003F">
      <w:pPr>
        <w:pStyle w:val="Zkladnodstavec"/>
        <w:ind w:right="227"/>
        <w:jc w:val="both"/>
        <w:rPr>
          <w:rFonts w:ascii="Calibri" w:hAnsi="Calibri" w:cs="Calibri"/>
          <w:b/>
          <w:bCs/>
          <w:smallCaps/>
          <w:color w:val="9E0047"/>
          <w:sz w:val="60"/>
          <w:szCs w:val="60"/>
        </w:rPr>
      </w:pPr>
    </w:p>
    <w:p w:rsidR="00C2031F" w:rsidRPr="00E6003F" w:rsidRDefault="00E6003F" w:rsidP="00C2031F">
      <w:pPr>
        <w:pStyle w:val="Nadpis4"/>
        <w:ind w:left="-13"/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</w:pP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lastRenderedPageBreak/>
        <w:t>Lhůty pro podání daňového přiznání</w:t>
      </w:r>
    </w:p>
    <w:p w:rsidR="00C2031F" w:rsidRPr="00C2031F" w:rsidRDefault="00C2031F" w:rsidP="00E3563F">
      <w:pPr>
        <w:spacing w:before="12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Přiznání k dani z příjmů fyzických osob za rok 2015 jsou poplatníci povinni podat nejpozději do</w:t>
      </w:r>
      <w:r w:rsidRPr="00C2031F">
        <w:rPr>
          <w:rFonts w:asciiTheme="minorHAnsi" w:hAnsiTheme="minorHAnsi"/>
          <w:b/>
        </w:rPr>
        <w:t xml:space="preserve"> pátku 1. dubna 2016</w:t>
      </w:r>
      <w:r w:rsidRPr="00C2031F">
        <w:rPr>
          <w:rFonts w:asciiTheme="minorHAnsi" w:hAnsiTheme="minorHAnsi"/>
        </w:rPr>
        <w:t xml:space="preserve">. Poplatníkům, jimž přiznání zpracovává a podává daňový poradce, popř. advokát, nebo poplatníkům, kteří mají podle zvláštního zákona povinnost mít účetní závěrku ověřenou auditorem, se lhůta prodlužuje do </w:t>
      </w:r>
      <w:r w:rsidRPr="00C2031F">
        <w:rPr>
          <w:rFonts w:asciiTheme="minorHAnsi" w:hAnsiTheme="minorHAnsi"/>
          <w:b/>
          <w:bCs/>
        </w:rPr>
        <w:t>pátku 1. července 2016</w:t>
      </w:r>
      <w:r w:rsidRPr="00C2031F">
        <w:rPr>
          <w:rFonts w:asciiTheme="minorHAnsi" w:hAnsiTheme="minorHAnsi"/>
        </w:rPr>
        <w:t>. Podmínkou je, aby plná moc pro daňového poradce či advokáta byla správci daně odevzdána do 1. dubna 2016.</w:t>
      </w:r>
    </w:p>
    <w:p w:rsidR="00C2031F" w:rsidRPr="00C2031F" w:rsidRDefault="00C2031F" w:rsidP="00E3563F">
      <w:pPr>
        <w:pStyle w:val="Zkladntext"/>
        <w:spacing w:before="120"/>
        <w:rPr>
          <w:rFonts w:asciiTheme="minorHAnsi" w:hAnsiTheme="minorHAnsi"/>
          <w:b/>
          <w:color w:val="FF0000"/>
          <w:sz w:val="24"/>
          <w:u w:val="single"/>
        </w:rPr>
      </w:pPr>
      <w:r w:rsidRPr="00C2031F">
        <w:rPr>
          <w:rFonts w:asciiTheme="minorHAnsi" w:hAnsiTheme="minorHAnsi"/>
        </w:rPr>
        <w:t>Správce daně může na žádost daňového subjektu nebo i z vlastního podnětu prodloužit lhůtu pro podání daňového přiznání až o tři měsíce. Pokud jsou součástí zdaňovaných příjmů uvedených v přiznání i příjmy zdaňované v zahraničí, může správce daně na žádost daňového subjektu v odůvodněných případech prodloužit lhůtu pro podání daňového přiznání až na deset měsíců po uplynutí zdaňovacího období. Žádost o prodloužení lhůty pro podání přiznání je zpoplatněna správním poplatkem ve výši 300,- Kč.</w:t>
      </w:r>
    </w:p>
    <w:p w:rsidR="00C2031F" w:rsidRDefault="00C2031F" w:rsidP="00E3563F">
      <w:pPr>
        <w:suppressAutoHyphens w:val="0"/>
        <w:spacing w:before="120"/>
        <w:jc w:val="both"/>
        <w:rPr>
          <w:rFonts w:asciiTheme="minorHAnsi" w:hAnsiTheme="minorHAnsi"/>
          <w:b/>
          <w:u w:val="single"/>
          <w:lang w:eastAsia="cs-CZ"/>
        </w:rPr>
      </w:pPr>
      <w:r w:rsidRPr="00C2031F">
        <w:rPr>
          <w:rFonts w:asciiTheme="minorHAnsi" w:hAnsiTheme="minorHAnsi"/>
          <w:u w:val="single"/>
        </w:rPr>
        <w:t>Pokud jsou poplatníci registrovaní k dani z příjmů fyzických osob a ve zdaňovacím období jim nevznikla daňová povinnost, sdělí tuto skutečnost správci daně ve lhůtě pro podání daňového přiznání</w:t>
      </w:r>
      <w:r w:rsidRPr="00C2031F">
        <w:rPr>
          <w:rFonts w:asciiTheme="minorHAnsi" w:hAnsiTheme="minorHAnsi"/>
        </w:rPr>
        <w:t xml:space="preserve"> (§ 136 odst. 5 daňového řádu).</w:t>
      </w:r>
    </w:p>
    <w:p w:rsidR="00C2031F" w:rsidRPr="003F2D05" w:rsidRDefault="003F2D05" w:rsidP="00E3563F">
      <w:pPr>
        <w:pStyle w:val="Nadpis4"/>
        <w:spacing w:before="240"/>
        <w:ind w:left="-11"/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</w:pP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Sankce za pozdní</w:t>
      </w:r>
      <w:r w:rsidRPr="003F2D05"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podání daňového přiznání</w:t>
      </w:r>
    </w:p>
    <w:p w:rsidR="00C2031F" w:rsidRDefault="00C2031F" w:rsidP="00C2031F">
      <w:pPr>
        <w:suppressAutoHyphens w:val="0"/>
        <w:spacing w:before="75"/>
        <w:jc w:val="both"/>
        <w:rPr>
          <w:rFonts w:asciiTheme="minorHAnsi" w:hAnsiTheme="minorHAnsi"/>
          <w:b/>
          <w:color w:val="9E0047"/>
          <w:sz w:val="24"/>
        </w:rPr>
      </w:pPr>
      <w:r w:rsidRPr="003F2D05">
        <w:rPr>
          <w:rFonts w:asciiTheme="minorHAnsi" w:hAnsiTheme="minorHAnsi"/>
          <w:b/>
          <w:color w:val="9E0047"/>
          <w:sz w:val="24"/>
        </w:rPr>
        <w:t>Pokud poplatník nepodá daňové přiznání (nebo dodatečné daňové přiznání), ačkoliv měl tuto povinnost, nebo jej podá po stanovené lhůtě se zpožděním delším než 5 pracovních dnů (5. den ještě nebude v dispozici věcně a místně příslušného správce daně), je povinen uhradit pokutu, a to ve výši:</w:t>
      </w:r>
    </w:p>
    <w:p w:rsidR="003F2D05" w:rsidRPr="00C2031F" w:rsidRDefault="003F2D05" w:rsidP="00C2031F">
      <w:pPr>
        <w:suppressAutoHyphens w:val="0"/>
        <w:spacing w:before="75"/>
        <w:jc w:val="both"/>
        <w:rPr>
          <w:rFonts w:asciiTheme="minorHAnsi" w:hAnsiTheme="minorHAnsi"/>
          <w:b/>
          <w:u w:val="single"/>
          <w:lang w:eastAsia="cs-CZ"/>
        </w:rPr>
      </w:pPr>
    </w:p>
    <w:p w:rsidR="00C2031F" w:rsidRPr="00C2031F" w:rsidRDefault="00C2031F" w:rsidP="00C2031F">
      <w:pPr>
        <w:numPr>
          <w:ilvl w:val="0"/>
          <w:numId w:val="13"/>
        </w:numPr>
        <w:suppressAutoHyphens w:val="0"/>
        <w:spacing w:before="75"/>
        <w:ind w:left="709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0,05% stanovené daně za každý následující den prodlení, nejvýše však 5% stanovené daně,</w:t>
      </w:r>
    </w:p>
    <w:p w:rsidR="00C2031F" w:rsidRPr="00C2031F" w:rsidRDefault="00C2031F" w:rsidP="00C2031F">
      <w:pPr>
        <w:numPr>
          <w:ilvl w:val="0"/>
          <w:numId w:val="13"/>
        </w:numPr>
        <w:suppressAutoHyphens w:val="0"/>
        <w:spacing w:before="75"/>
        <w:ind w:left="709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0,01% stanovené daňové ztráty za každý následující den prodlení, nejvýše vš</w:t>
      </w:r>
      <w:r w:rsidR="003F2D05">
        <w:rPr>
          <w:rFonts w:asciiTheme="minorHAnsi" w:hAnsiTheme="minorHAnsi"/>
          <w:lang w:eastAsia="cs-CZ"/>
        </w:rPr>
        <w:t xml:space="preserve">ak 5% stanovené daňové ztráty. </w:t>
      </w:r>
    </w:p>
    <w:p w:rsidR="003F2D05" w:rsidRPr="00496AC6" w:rsidRDefault="003F2D05" w:rsidP="003F2D05">
      <w:pPr>
        <w:pStyle w:val="Zkladnodstavec"/>
        <w:suppressAutoHyphens w:val="0"/>
        <w:ind w:right="227"/>
        <w:rPr>
          <w:rFonts w:ascii="Calibri" w:eastAsiaTheme="minorHAnsi" w:hAnsi="Calibri" w:cs="Calibri"/>
          <w:b/>
          <w:bCs/>
          <w:color w:val="auto"/>
          <w:sz w:val="36"/>
          <w:szCs w:val="40"/>
          <w:lang w:eastAsia="en-US"/>
        </w:rPr>
      </w:pP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V případě, kdy daňový subjekt </w:t>
      </w:r>
      <w:r w:rsidRPr="00C2031F">
        <w:rPr>
          <w:rFonts w:asciiTheme="minorHAnsi" w:hAnsiTheme="minorHAnsi"/>
          <w:b/>
          <w:bCs/>
          <w:lang w:eastAsia="cs-CZ"/>
        </w:rPr>
        <w:t>nepodá</w:t>
      </w:r>
      <w:r w:rsidRPr="00C2031F">
        <w:rPr>
          <w:rFonts w:asciiTheme="minorHAnsi" w:hAnsiTheme="minorHAnsi"/>
          <w:lang w:eastAsia="cs-CZ"/>
        </w:rPr>
        <w:t xml:space="preserve"> řádné daňové přiznání nebo dodatečné daňové přiznání, ačkoli měl tuto povinnost, a neučiní tak ani dodatečně po dobu, kdy možnost podat tato přiznání trvá, použije se při výpočtu pokuty stanovená horní hranice (5 %). </w:t>
      </w:r>
      <w:r w:rsidRPr="00C2031F">
        <w:rPr>
          <w:rFonts w:asciiTheme="minorHAnsi" w:hAnsiTheme="minorHAnsi"/>
          <w:b/>
          <w:bCs/>
          <w:lang w:eastAsia="cs-CZ"/>
        </w:rPr>
        <w:t xml:space="preserve">Výše pokuty za </w:t>
      </w:r>
      <w:r w:rsidRPr="00C2031F">
        <w:rPr>
          <w:rFonts w:asciiTheme="minorHAnsi" w:hAnsiTheme="minorHAnsi"/>
          <w:b/>
          <w:u w:val="single"/>
          <w:lang w:eastAsia="cs-CZ"/>
        </w:rPr>
        <w:t>nepodání</w:t>
      </w:r>
      <w:r w:rsidRPr="00C2031F">
        <w:rPr>
          <w:rFonts w:asciiTheme="minorHAnsi" w:hAnsiTheme="minorHAnsi"/>
          <w:lang w:eastAsia="cs-CZ"/>
        </w:rPr>
        <w:t xml:space="preserve"> </w:t>
      </w:r>
      <w:r w:rsidRPr="00C2031F">
        <w:rPr>
          <w:rFonts w:asciiTheme="minorHAnsi" w:hAnsiTheme="minorHAnsi"/>
          <w:b/>
          <w:bCs/>
          <w:lang w:eastAsia="cs-CZ"/>
        </w:rPr>
        <w:t>tvrzení daně činí v tomto případě vždy nejméně 500,- Kč.</w:t>
      </w:r>
    </w:p>
    <w:p w:rsidR="00C2031F" w:rsidRPr="00C2031F" w:rsidRDefault="00C2031F" w:rsidP="00C2031F">
      <w:pPr>
        <w:shd w:val="clear" w:color="auto" w:fill="FFFFFF"/>
        <w:suppressAutoHyphens w:val="0"/>
        <w:jc w:val="both"/>
        <w:rPr>
          <w:rFonts w:asciiTheme="minorHAnsi" w:hAnsiTheme="minorHAnsi"/>
          <w:lang w:eastAsia="cs-CZ"/>
        </w:rPr>
      </w:pPr>
    </w:p>
    <w:p w:rsidR="00C2031F" w:rsidRPr="00C2031F" w:rsidRDefault="00C2031F" w:rsidP="00C2031F">
      <w:pPr>
        <w:shd w:val="clear" w:color="auto" w:fill="FFFFFF"/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Výše pokuty </w:t>
      </w:r>
      <w:r w:rsidRPr="00C2031F">
        <w:rPr>
          <w:rFonts w:asciiTheme="minorHAnsi" w:hAnsiTheme="minorHAnsi"/>
          <w:b/>
          <w:u w:val="single"/>
          <w:lang w:eastAsia="cs-CZ"/>
        </w:rPr>
        <w:t>za opožděné</w:t>
      </w:r>
      <w:r w:rsidRPr="00C2031F">
        <w:rPr>
          <w:rFonts w:asciiTheme="minorHAnsi" w:hAnsiTheme="minorHAnsi"/>
          <w:lang w:eastAsia="cs-CZ"/>
        </w:rPr>
        <w:t xml:space="preserve"> daňové přiznání </w:t>
      </w:r>
      <w:r w:rsidRPr="00C2031F">
        <w:rPr>
          <w:rFonts w:asciiTheme="minorHAnsi" w:hAnsiTheme="minorHAnsi"/>
          <w:b/>
          <w:u w:val="single"/>
          <w:lang w:eastAsia="cs-CZ"/>
        </w:rPr>
        <w:t>je poloviční</w:t>
      </w:r>
      <w:r w:rsidRPr="00C2031F">
        <w:rPr>
          <w:rFonts w:asciiTheme="minorHAnsi" w:hAnsiTheme="minorHAnsi"/>
          <w:lang w:eastAsia="cs-CZ"/>
        </w:rPr>
        <w:t xml:space="preserve">, pokud daňový subjekt podá řádné nebo dodatečné daňové přiznání do 30 dnů od marného uplynutí lhůty pro podání a zároveň pokud v daném kalendářním roce nebylo správcem daně u daňového subjektu v době vydání platebního výměru zjištěno jiné prodlení při podání řádného nebo dodatečného přiznání. </w:t>
      </w:r>
    </w:p>
    <w:p w:rsidR="00C2031F" w:rsidRPr="00C2031F" w:rsidRDefault="00C2031F" w:rsidP="00C2031F">
      <w:pPr>
        <w:shd w:val="clear" w:color="auto" w:fill="FFFFFF"/>
        <w:suppressAutoHyphens w:val="0"/>
        <w:jc w:val="both"/>
        <w:rPr>
          <w:rFonts w:asciiTheme="minorHAnsi" w:hAnsiTheme="minorHAnsi"/>
          <w:lang w:eastAsia="cs-CZ"/>
        </w:rPr>
      </w:pPr>
    </w:p>
    <w:p w:rsidR="00C2031F" w:rsidRPr="00C2031F" w:rsidRDefault="00C2031F" w:rsidP="00C2031F">
      <w:pPr>
        <w:shd w:val="clear" w:color="auto" w:fill="FFFFFF"/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Nově, pro daňové povinnosti za zdaňovací období roku 2015 platí, že </w:t>
      </w:r>
      <w:r w:rsidRPr="00C2031F">
        <w:rPr>
          <w:rFonts w:asciiTheme="minorHAnsi" w:hAnsiTheme="minorHAnsi"/>
          <w:b/>
          <w:iCs/>
          <w:lang w:eastAsia="cs-CZ"/>
        </w:rPr>
        <w:t>je-li část dílčího základu daně z příjmů ze závislé činnosti, ze kterých plátce daně sráží zálohu na daň, vyšší než 50 % celkového základu daně</w:t>
      </w:r>
      <w:r w:rsidRPr="00C2031F">
        <w:rPr>
          <w:rFonts w:asciiTheme="minorHAnsi" w:hAnsiTheme="minorHAnsi"/>
          <w:iCs/>
          <w:lang w:eastAsia="cs-CZ"/>
        </w:rPr>
        <w:t xml:space="preserve">, </w:t>
      </w:r>
      <w:r w:rsidRPr="00C2031F">
        <w:rPr>
          <w:rFonts w:asciiTheme="minorHAnsi" w:hAnsiTheme="minorHAnsi"/>
          <w:b/>
          <w:iCs/>
          <w:lang w:eastAsia="cs-CZ"/>
        </w:rPr>
        <w:t xml:space="preserve">snižuje se pokuta </w:t>
      </w:r>
      <w:r w:rsidRPr="00C2031F">
        <w:rPr>
          <w:rFonts w:asciiTheme="minorHAnsi" w:hAnsiTheme="minorHAnsi"/>
          <w:iCs/>
          <w:lang w:eastAsia="cs-CZ"/>
        </w:rPr>
        <w:t xml:space="preserve">za opožděné tvrzení daně u daňového přiznání k dani z příjmů fyzických osob </w:t>
      </w:r>
      <w:r w:rsidRPr="00C2031F">
        <w:rPr>
          <w:rFonts w:asciiTheme="minorHAnsi" w:hAnsiTheme="minorHAnsi"/>
          <w:b/>
          <w:iCs/>
          <w:u w:val="single"/>
          <w:lang w:eastAsia="cs-CZ"/>
        </w:rPr>
        <w:t xml:space="preserve">na desetinu </w:t>
      </w:r>
      <w:r w:rsidRPr="00C2031F">
        <w:rPr>
          <w:rFonts w:asciiTheme="minorHAnsi" w:hAnsiTheme="minorHAnsi"/>
          <w:iCs/>
          <w:lang w:eastAsia="cs-CZ"/>
        </w:rPr>
        <w:t>(§ 38o zákona o daních z příjmů).</w:t>
      </w:r>
      <w:r w:rsidRPr="00C2031F">
        <w:rPr>
          <w:rFonts w:asciiTheme="minorHAnsi" w:hAnsiTheme="minorHAnsi"/>
          <w:lang w:eastAsia="cs-CZ"/>
        </w:rPr>
        <w:t xml:space="preserve"> </w:t>
      </w:r>
    </w:p>
    <w:p w:rsidR="00C2031F" w:rsidRPr="00C2031F" w:rsidRDefault="00C2031F" w:rsidP="00C2031F">
      <w:pPr>
        <w:shd w:val="clear" w:color="auto" w:fill="FFFFFF"/>
        <w:suppressAutoHyphens w:val="0"/>
        <w:jc w:val="both"/>
        <w:rPr>
          <w:rFonts w:asciiTheme="minorHAnsi" w:hAnsiTheme="minorHAnsi"/>
          <w:lang w:eastAsia="cs-CZ"/>
        </w:rPr>
      </w:pPr>
    </w:p>
    <w:p w:rsidR="00C2031F" w:rsidRPr="00C2031F" w:rsidRDefault="00C2031F" w:rsidP="00C2031F">
      <w:pPr>
        <w:shd w:val="clear" w:color="auto" w:fill="FFFFFF"/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Pokuta za opožděné tvrzení daně vzniklá </w:t>
      </w:r>
      <w:r w:rsidRPr="00C2031F">
        <w:rPr>
          <w:rFonts w:asciiTheme="minorHAnsi" w:hAnsiTheme="minorHAnsi"/>
          <w:b/>
          <w:u w:val="single"/>
          <w:lang w:eastAsia="cs-CZ"/>
        </w:rPr>
        <w:t>v důsledku pozdního podání</w:t>
      </w:r>
      <w:r w:rsidRPr="00C2031F">
        <w:rPr>
          <w:rFonts w:asciiTheme="minorHAnsi" w:hAnsiTheme="minorHAnsi"/>
          <w:lang w:eastAsia="cs-CZ"/>
        </w:rPr>
        <w:t xml:space="preserve"> řádného nebo dodatečného daňového přiznání se </w:t>
      </w:r>
      <w:r w:rsidRPr="00C2031F">
        <w:rPr>
          <w:rFonts w:asciiTheme="minorHAnsi" w:hAnsiTheme="minorHAnsi"/>
          <w:b/>
          <w:bCs/>
          <w:lang w:eastAsia="cs-CZ"/>
        </w:rPr>
        <w:t>nepředepíše a daňovému subjektu nevzniká povinnost ji uhradit, dosáhne-li její výše částku menší než 200,- Kč</w:t>
      </w:r>
      <w:r w:rsidRPr="00C2031F">
        <w:rPr>
          <w:rFonts w:asciiTheme="minorHAnsi" w:hAnsiTheme="minorHAnsi"/>
          <w:lang w:eastAsia="cs-CZ"/>
        </w:rPr>
        <w:t>.</w:t>
      </w:r>
    </w:p>
    <w:p w:rsidR="00C2031F" w:rsidRPr="00C2031F" w:rsidRDefault="00C2031F" w:rsidP="00C2031F">
      <w:pPr>
        <w:shd w:val="clear" w:color="auto" w:fill="FFFFFF"/>
        <w:suppressAutoHyphens w:val="0"/>
        <w:jc w:val="both"/>
        <w:rPr>
          <w:rFonts w:asciiTheme="minorHAnsi" w:hAnsiTheme="minorHAnsi"/>
          <w:lang w:eastAsia="cs-CZ"/>
        </w:rPr>
      </w:pP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Daňový řád také stanoví maximální výši pokuty, která činí 300 000,- Kč.</w:t>
      </w: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  <w:lang w:eastAsia="cs-CZ"/>
        </w:rPr>
      </w:pPr>
    </w:p>
    <w:p w:rsidR="00C2031F" w:rsidRPr="00C2031F" w:rsidRDefault="00C2031F" w:rsidP="00C2031F">
      <w:pPr>
        <w:suppressAutoHyphens w:val="0"/>
        <w:spacing w:after="24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Pokuta se daňovému subjektu sděluje platebním výměrem, přičemž je splatná do 30 dnů ode dne oznámení platebního výměru. </w:t>
      </w:r>
    </w:p>
    <w:p w:rsidR="00C2031F" w:rsidRPr="00C2031F" w:rsidRDefault="003F2D05" w:rsidP="00C2031F">
      <w:pPr>
        <w:suppressAutoHyphens w:val="0"/>
        <w:spacing w:before="75"/>
        <w:jc w:val="both"/>
        <w:rPr>
          <w:rFonts w:asciiTheme="minorHAnsi" w:hAnsiTheme="minorHAnsi"/>
          <w:b/>
          <w:color w:val="0070C0"/>
          <w:sz w:val="28"/>
          <w:u w:val="single"/>
        </w:rPr>
      </w:pPr>
      <w:r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  <w:t>Komu daňové</w:t>
      </w:r>
      <w:r w:rsidR="00C2031F" w:rsidRPr="003F2D05"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  <w:t>přiznání podat</w:t>
      </w:r>
    </w:p>
    <w:p w:rsidR="003F2D05" w:rsidRPr="00C2031F" w:rsidRDefault="003F2D05" w:rsidP="003F2D05">
      <w:pPr>
        <w:rPr>
          <w:rFonts w:asciiTheme="minorHAnsi" w:hAnsiTheme="minorHAnsi"/>
          <w:sz w:val="24"/>
        </w:rPr>
      </w:pPr>
    </w:p>
    <w:p w:rsidR="00C2031F" w:rsidRPr="003F2D05" w:rsidRDefault="00C2031F" w:rsidP="003F2D05">
      <w:pPr>
        <w:suppressAutoHyphens w:val="0"/>
        <w:spacing w:before="75"/>
        <w:jc w:val="both"/>
        <w:rPr>
          <w:rFonts w:ascii="Calibri" w:eastAsiaTheme="minorHAnsi" w:hAnsi="Calibri" w:cs="Calibri"/>
          <w:bCs/>
          <w:color w:val="9E0047"/>
          <w:sz w:val="24"/>
          <w:szCs w:val="28"/>
          <w:lang w:eastAsia="en-US"/>
        </w:rPr>
      </w:pPr>
      <w:r w:rsidRPr="003F2D05">
        <w:rPr>
          <w:rFonts w:ascii="Calibri" w:eastAsiaTheme="minorHAnsi" w:hAnsi="Calibri" w:cs="Calibri"/>
          <w:bCs/>
          <w:color w:val="9E0047"/>
          <w:sz w:val="24"/>
          <w:szCs w:val="28"/>
          <w:lang w:eastAsia="en-US"/>
        </w:rPr>
        <w:t>Místně příslušnému správci daně (finančnímu úřadu)</w:t>
      </w:r>
    </w:p>
    <w:p w:rsidR="00C2031F" w:rsidRPr="00C2031F" w:rsidRDefault="00C2031F" w:rsidP="00E3563F">
      <w:pPr>
        <w:spacing w:before="12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Místní příslušnost se u fyzické osoby řídí </w:t>
      </w:r>
      <w:r w:rsidRPr="00C2031F">
        <w:rPr>
          <w:rFonts w:asciiTheme="minorHAnsi" w:hAnsiTheme="minorHAnsi"/>
          <w:b/>
        </w:rPr>
        <w:t>místem jejího trvalého pobytu</w:t>
      </w:r>
      <w:r w:rsidRPr="00C2031F">
        <w:rPr>
          <w:rFonts w:asciiTheme="minorHAnsi" w:hAnsiTheme="minorHAnsi"/>
        </w:rPr>
        <w:t xml:space="preserve"> na území České republiky, popřípadě hlášeným místem pobytu cizince na území České republiky. Nelze-li takto u fyzické osoby místo jejího pobytu určit, je místně příslušný finanční úřad, v jehož územní působnosti se fyzická osoba převážně zdržuje.</w:t>
      </w:r>
    </w:p>
    <w:p w:rsidR="003F2D05" w:rsidRDefault="003F2D05" w:rsidP="00E3563F">
      <w:pPr>
        <w:suppressAutoHyphens w:val="0"/>
        <w:spacing w:before="240"/>
        <w:jc w:val="both"/>
        <w:rPr>
          <w:rFonts w:asciiTheme="minorHAnsi" w:hAnsiTheme="minorHAnsi"/>
          <w:b/>
          <w:color w:val="0070C0"/>
          <w:sz w:val="28"/>
          <w:u w:val="single"/>
        </w:rPr>
      </w:pPr>
      <w:r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  <w:t>Jak daňové přiznání podat</w:t>
      </w:r>
    </w:p>
    <w:p w:rsidR="00C2031F" w:rsidRPr="003F2D05" w:rsidRDefault="00C2031F" w:rsidP="003F2D05">
      <w:pPr>
        <w:suppressAutoHyphens w:val="0"/>
        <w:spacing w:before="75"/>
        <w:jc w:val="both"/>
        <w:rPr>
          <w:rFonts w:asciiTheme="minorHAnsi" w:hAnsiTheme="minorHAnsi"/>
          <w:b/>
          <w:color w:val="0070C0"/>
          <w:sz w:val="28"/>
          <w:u w:val="single"/>
        </w:rPr>
      </w:pPr>
      <w:r w:rsidRPr="00C2031F">
        <w:rPr>
          <w:rFonts w:asciiTheme="minorHAnsi" w:hAnsiTheme="minorHAnsi"/>
          <w:color w:val="000000"/>
        </w:rPr>
        <w:t xml:space="preserve">Daňové přiznání lze podat </w:t>
      </w:r>
      <w:r w:rsidRPr="00C2031F">
        <w:rPr>
          <w:rFonts w:asciiTheme="minorHAnsi" w:hAnsiTheme="minorHAnsi"/>
          <w:b/>
          <w:color w:val="000000"/>
        </w:rPr>
        <w:t>osobně</w:t>
      </w:r>
      <w:r w:rsidRPr="00C2031F">
        <w:rPr>
          <w:rFonts w:asciiTheme="minorHAnsi" w:hAnsiTheme="minorHAnsi"/>
          <w:color w:val="000000"/>
        </w:rPr>
        <w:t xml:space="preserve"> na finančním úřadě, </w:t>
      </w:r>
      <w:r w:rsidRPr="00C2031F">
        <w:rPr>
          <w:rFonts w:asciiTheme="minorHAnsi" w:hAnsiTheme="minorHAnsi"/>
          <w:b/>
          <w:color w:val="000000"/>
        </w:rPr>
        <w:t>poštou</w:t>
      </w:r>
      <w:r w:rsidRPr="00C2031F">
        <w:rPr>
          <w:rFonts w:asciiTheme="minorHAnsi" w:hAnsiTheme="minorHAnsi"/>
          <w:color w:val="000000"/>
        </w:rPr>
        <w:t xml:space="preserve"> (</w:t>
      </w:r>
      <w:r w:rsidRPr="00C2031F">
        <w:rPr>
          <w:rFonts w:asciiTheme="minorHAnsi" w:hAnsiTheme="minorHAnsi"/>
        </w:rPr>
        <w:t>datem podání daňového přiznání je potom datum podání zásilky k poštovní přepravě)</w:t>
      </w:r>
      <w:r w:rsidRPr="00C2031F">
        <w:rPr>
          <w:rFonts w:asciiTheme="minorHAnsi" w:hAnsiTheme="minorHAnsi"/>
          <w:color w:val="000000"/>
        </w:rPr>
        <w:t xml:space="preserve">, nebo </w:t>
      </w:r>
      <w:r w:rsidRPr="00C2031F">
        <w:rPr>
          <w:rFonts w:asciiTheme="minorHAnsi" w:hAnsiTheme="minorHAnsi"/>
          <w:b/>
          <w:color w:val="000000"/>
        </w:rPr>
        <w:t>elektronicky</w:t>
      </w:r>
      <w:r w:rsidRPr="00C2031F">
        <w:rPr>
          <w:rFonts w:asciiTheme="minorHAnsi" w:hAnsiTheme="minorHAnsi"/>
          <w:color w:val="000000"/>
        </w:rPr>
        <w:t>.</w:t>
      </w:r>
    </w:p>
    <w:p w:rsidR="00E3563F" w:rsidRDefault="00E3563F" w:rsidP="00E3563F">
      <w:pPr>
        <w:pStyle w:val="Nadpis1"/>
        <w:tabs>
          <w:tab w:val="left" w:pos="0"/>
        </w:tabs>
        <w:rPr>
          <w:rFonts w:ascii="Calibri" w:eastAsiaTheme="minorHAnsi" w:hAnsi="Calibri" w:cs="Calibri"/>
          <w:b w:val="0"/>
          <w:color w:val="9E0047"/>
          <w:kern w:val="0"/>
          <w:sz w:val="24"/>
          <w:szCs w:val="28"/>
          <w:lang w:eastAsia="en-US"/>
        </w:rPr>
      </w:pPr>
    </w:p>
    <w:p w:rsidR="00C2031F" w:rsidRPr="00C2031F" w:rsidRDefault="003F2D05" w:rsidP="00E3563F">
      <w:pPr>
        <w:pStyle w:val="Nadpis1"/>
        <w:tabs>
          <w:tab w:val="left" w:pos="0"/>
        </w:tabs>
        <w:rPr>
          <w:rFonts w:asciiTheme="minorHAnsi" w:hAnsiTheme="minorHAnsi"/>
          <w:color w:val="0070C0"/>
        </w:rPr>
      </w:pPr>
      <w:r>
        <w:rPr>
          <w:rFonts w:ascii="Calibri" w:eastAsiaTheme="minorHAnsi" w:hAnsi="Calibri" w:cs="Calibri"/>
          <w:b w:val="0"/>
          <w:color w:val="9E0047"/>
          <w:kern w:val="0"/>
          <w:sz w:val="24"/>
          <w:szCs w:val="28"/>
          <w:lang w:eastAsia="en-US"/>
        </w:rPr>
        <w:t>Elektronické podání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Podání daňového přiznání, včetně jeho příloh, lze učinit elektronicky pomocí </w:t>
      </w:r>
      <w:r w:rsidRPr="00C2031F">
        <w:rPr>
          <w:rFonts w:asciiTheme="minorHAnsi" w:hAnsiTheme="minorHAnsi"/>
          <w:color w:val="000000"/>
        </w:rPr>
        <w:t>aplikace</w:t>
      </w:r>
      <w:r w:rsidRPr="00C2031F">
        <w:rPr>
          <w:rFonts w:asciiTheme="minorHAnsi" w:hAnsiTheme="minorHAnsi"/>
          <w:b/>
          <w:color w:val="000000"/>
        </w:rPr>
        <w:t xml:space="preserve"> Elektronická podání pro finanční správu (EPO)</w:t>
      </w:r>
      <w:r w:rsidRPr="00C2031F">
        <w:rPr>
          <w:rFonts w:asciiTheme="minorHAnsi" w:hAnsiTheme="minorHAnsi"/>
          <w:color w:val="000000"/>
        </w:rPr>
        <w:t xml:space="preserve">, </w:t>
      </w:r>
      <w:r w:rsidRPr="00C2031F">
        <w:rPr>
          <w:rFonts w:asciiTheme="minorHAnsi" w:hAnsiTheme="minorHAnsi"/>
          <w:b/>
          <w:color w:val="000000"/>
        </w:rPr>
        <w:t>datové schránky</w:t>
      </w:r>
      <w:r w:rsidRPr="00C2031F">
        <w:rPr>
          <w:rFonts w:asciiTheme="minorHAnsi" w:hAnsiTheme="minorHAnsi"/>
          <w:color w:val="000000"/>
        </w:rPr>
        <w:t xml:space="preserve">, popř. </w:t>
      </w:r>
      <w:r w:rsidRPr="00C2031F">
        <w:rPr>
          <w:rFonts w:asciiTheme="minorHAnsi" w:hAnsiTheme="minorHAnsi"/>
          <w:b/>
          <w:color w:val="000000"/>
        </w:rPr>
        <w:t>pomocí softwaru třetích stran</w:t>
      </w:r>
      <w:r w:rsidRPr="00C2031F">
        <w:rPr>
          <w:rFonts w:asciiTheme="minorHAnsi" w:hAnsiTheme="minorHAnsi"/>
          <w:color w:val="000000"/>
        </w:rPr>
        <w:t>.</w:t>
      </w:r>
    </w:p>
    <w:p w:rsidR="00C2031F" w:rsidRPr="00C2031F" w:rsidRDefault="00C2031F" w:rsidP="00C2031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2031F" w:rsidRPr="003F2D05" w:rsidRDefault="00C2031F" w:rsidP="00C2031F">
      <w:pPr>
        <w:jc w:val="both"/>
        <w:rPr>
          <w:rFonts w:asciiTheme="minorHAnsi" w:hAnsiTheme="minorHAnsi"/>
          <w:b/>
          <w:color w:val="9E0047"/>
          <w:sz w:val="22"/>
          <w:szCs w:val="22"/>
          <w:u w:val="single"/>
        </w:rPr>
      </w:pPr>
      <w:r w:rsidRPr="003F2D05">
        <w:rPr>
          <w:rFonts w:asciiTheme="minorHAnsi" w:hAnsiTheme="minorHAnsi"/>
          <w:b/>
          <w:color w:val="9E0047"/>
          <w:sz w:val="22"/>
          <w:szCs w:val="22"/>
          <w:u w:val="single"/>
        </w:rPr>
        <w:t>Aplikace Elektronická podání pro finanční správu (EPO)</w:t>
      </w:r>
    </w:p>
    <w:p w:rsidR="00C2031F" w:rsidRPr="00C2031F" w:rsidRDefault="00C2031F" w:rsidP="00C2031F">
      <w:pPr>
        <w:jc w:val="both"/>
        <w:rPr>
          <w:rStyle w:val="Siln"/>
          <w:rFonts w:asciiTheme="minorHAnsi" w:hAnsiTheme="minorHAnsi"/>
          <w:color w:val="000000"/>
        </w:rPr>
      </w:pPr>
      <w:r w:rsidRPr="00C2031F">
        <w:rPr>
          <w:rFonts w:asciiTheme="minorHAnsi" w:hAnsiTheme="minorHAnsi"/>
          <w:color w:val="000000"/>
        </w:rPr>
        <w:t xml:space="preserve">Aplikace je dostupná na stránkách </w:t>
      </w:r>
      <w:hyperlink r:id="rId22" w:tgtFrame="_blank" w:tooltip="Daňový portál" w:history="1">
        <w:r w:rsidRPr="00C2031F">
          <w:rPr>
            <w:rStyle w:val="Hypertextovodkaz"/>
            <w:rFonts w:asciiTheme="minorHAnsi" w:hAnsiTheme="minorHAnsi"/>
          </w:rPr>
          <w:t>Daňového portálu</w:t>
        </w:r>
      </w:hyperlink>
      <w:r w:rsidRPr="00C2031F">
        <w:rPr>
          <w:rFonts w:asciiTheme="minorHAnsi" w:hAnsiTheme="minorHAnsi"/>
          <w:color w:val="000000"/>
        </w:rPr>
        <w:t>. Lze v ní vyplnit, uložit a odeslat daňové podání, popř. autorizovanou zprávu pro orgány Finanční správy ČR. Podání je</w:t>
      </w:r>
      <w:r w:rsidRPr="00C2031F">
        <w:rPr>
          <w:rStyle w:val="Siln"/>
          <w:rFonts w:asciiTheme="minorHAnsi" w:hAnsiTheme="minorHAnsi"/>
          <w:b w:val="0"/>
          <w:color w:val="000000"/>
        </w:rPr>
        <w:t xml:space="preserve"> možné</w:t>
      </w:r>
      <w:r w:rsidRPr="00C2031F">
        <w:rPr>
          <w:rStyle w:val="Siln"/>
          <w:rFonts w:asciiTheme="minorHAnsi" w:hAnsiTheme="minorHAnsi"/>
          <w:color w:val="000000"/>
        </w:rPr>
        <w:t xml:space="preserve"> odeslat jako podání opatřené uznávaným elektronickým podpisem, podání neopatřené uznávaným elektronickým podpisem, odeslat s ověřenou identitou podatele způsobem, kterým se lze přihlásit do jeho datové schránky, popř. uložit k odeslání do datové schránky.</w:t>
      </w:r>
    </w:p>
    <w:p w:rsidR="00C2031F" w:rsidRPr="00C2031F" w:rsidRDefault="00C2031F" w:rsidP="00E3563F">
      <w:pPr>
        <w:spacing w:before="120"/>
        <w:jc w:val="both"/>
        <w:rPr>
          <w:rFonts w:asciiTheme="minorHAnsi" w:hAnsiTheme="minorHAnsi"/>
          <w:color w:val="000000"/>
        </w:rPr>
      </w:pPr>
      <w:r w:rsidRPr="00C2031F">
        <w:rPr>
          <w:rFonts w:asciiTheme="minorHAnsi" w:hAnsiTheme="minorHAnsi"/>
          <w:b/>
          <w:bCs/>
          <w:color w:val="000000"/>
        </w:rPr>
        <w:t xml:space="preserve">V případě odeslání podání neopatřeného uznávaným elektronickým podpisem </w:t>
      </w:r>
      <w:r w:rsidRPr="00C2031F">
        <w:rPr>
          <w:rFonts w:asciiTheme="minorHAnsi" w:hAnsiTheme="minorHAnsi"/>
          <w:color w:val="000000"/>
        </w:rPr>
        <w:t>lze v aplikaci EPO vytisknout a uložit bezprostředně po úspěšném odeslání podání tzv. „</w:t>
      </w:r>
      <w:r w:rsidRPr="00C2031F">
        <w:rPr>
          <w:rFonts w:asciiTheme="minorHAnsi" w:hAnsiTheme="minorHAnsi"/>
          <w:b/>
          <w:bCs/>
          <w:color w:val="000000"/>
        </w:rPr>
        <w:t>E-tiskopis</w:t>
      </w:r>
      <w:r w:rsidRPr="00C2031F">
        <w:rPr>
          <w:rFonts w:asciiTheme="minorHAnsi" w:hAnsiTheme="minorHAnsi"/>
          <w:color w:val="000000"/>
        </w:rPr>
        <w:t xml:space="preserve">“, který je pro to, aby bylo podání </w:t>
      </w:r>
      <w:r w:rsidRPr="00C2031F">
        <w:rPr>
          <w:rFonts w:asciiTheme="minorHAnsi" w:hAnsiTheme="minorHAnsi"/>
        </w:rPr>
        <w:t xml:space="preserve">účinné, </w:t>
      </w:r>
      <w:r w:rsidRPr="00C2031F">
        <w:rPr>
          <w:rFonts w:asciiTheme="minorHAnsi" w:hAnsiTheme="minorHAnsi"/>
          <w:color w:val="000000"/>
        </w:rPr>
        <w:t xml:space="preserve">nutno do 5 dnů od odeslání podání doručit </w:t>
      </w:r>
      <w:r w:rsidRPr="00C2031F">
        <w:rPr>
          <w:rFonts w:asciiTheme="minorHAnsi" w:hAnsiTheme="minorHAnsi"/>
          <w:bCs/>
          <w:color w:val="000000"/>
        </w:rPr>
        <w:t>příslušnému správci daně</w:t>
      </w:r>
      <w:r w:rsidRPr="00C2031F">
        <w:rPr>
          <w:rFonts w:asciiTheme="minorHAnsi" w:hAnsiTheme="minorHAnsi"/>
          <w:color w:val="000000"/>
        </w:rPr>
        <w:t>.</w:t>
      </w:r>
    </w:p>
    <w:p w:rsidR="00C2031F" w:rsidRPr="00C2031F" w:rsidRDefault="00C2031F" w:rsidP="00E3563F">
      <w:pPr>
        <w:spacing w:before="120"/>
        <w:jc w:val="both"/>
        <w:rPr>
          <w:rFonts w:asciiTheme="minorHAnsi" w:hAnsiTheme="minorHAnsi"/>
          <w:b/>
          <w:u w:val="single"/>
        </w:rPr>
      </w:pPr>
      <w:r w:rsidRPr="00C2031F">
        <w:rPr>
          <w:rFonts w:asciiTheme="minorHAnsi" w:hAnsiTheme="minorHAnsi"/>
          <w:color w:val="000000"/>
        </w:rPr>
        <w:t>Aplikaci EPO je rovněž možné využít k vyplnění, kontrole a vytištění formuláře daňového podání s následným doručením na finanční úřad poštou či osobně.</w:t>
      </w:r>
    </w:p>
    <w:p w:rsidR="00C2031F" w:rsidRPr="00A95968" w:rsidRDefault="00C2031F" w:rsidP="00C2031F">
      <w:pPr>
        <w:pStyle w:val="Nadpis7"/>
        <w:ind w:left="-20"/>
        <w:rPr>
          <w:rFonts w:asciiTheme="minorHAnsi" w:eastAsia="Times New Roman" w:hAnsiTheme="minorHAnsi" w:cs="Times New Roman"/>
          <w:b/>
          <w:i w:val="0"/>
          <w:iCs w:val="0"/>
          <w:color w:val="9E0047"/>
          <w:sz w:val="22"/>
          <w:szCs w:val="22"/>
          <w:u w:val="single"/>
        </w:rPr>
      </w:pPr>
      <w:r w:rsidRPr="00A95968">
        <w:rPr>
          <w:rFonts w:asciiTheme="minorHAnsi" w:eastAsia="Times New Roman" w:hAnsiTheme="minorHAnsi" w:cs="Times New Roman"/>
          <w:b/>
          <w:i w:val="0"/>
          <w:iCs w:val="0"/>
          <w:color w:val="9E0047"/>
          <w:sz w:val="22"/>
          <w:szCs w:val="22"/>
          <w:u w:val="single"/>
        </w:rPr>
        <w:t>Uznávaný elektronický podpis (kvalifikovaný certifikát)</w:t>
      </w: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b/>
          <w:bCs/>
          <w:lang w:eastAsia="cs-CZ"/>
        </w:rPr>
        <w:t>Uznávaným elektronickým podpisem se rozumí</w:t>
      </w:r>
      <w:r w:rsidRPr="00C2031F">
        <w:rPr>
          <w:rFonts w:asciiTheme="minorHAnsi" w:hAnsiTheme="minorHAnsi"/>
          <w:lang w:eastAsia="cs-CZ"/>
        </w:rPr>
        <w:t xml:space="preserve"> zaručený elektronický </w:t>
      </w:r>
      <w:r w:rsidRPr="00C2031F">
        <w:rPr>
          <w:rFonts w:asciiTheme="minorHAnsi" w:hAnsiTheme="minorHAnsi"/>
          <w:b/>
          <w:bCs/>
          <w:lang w:eastAsia="cs-CZ"/>
        </w:rPr>
        <w:t>podpis založený na kvalifikovaném certifikátu</w:t>
      </w:r>
      <w:r w:rsidRPr="00C2031F">
        <w:rPr>
          <w:rFonts w:asciiTheme="minorHAnsi" w:hAnsiTheme="minorHAnsi"/>
          <w:lang w:eastAsia="cs-CZ"/>
        </w:rPr>
        <w:t>, vydaném akreditovaným poskytovatelem certifikačních služeb a obsahujícím údaje, které umožňují jednoznačnou identifikaci podepisující osoby. Pro tuto jednoznačnou identifikaci osoby je používán</w:t>
      </w:r>
      <w:r w:rsidRPr="00C2031F">
        <w:rPr>
          <w:rFonts w:asciiTheme="minorHAnsi" w:hAnsiTheme="minorHAnsi"/>
          <w:b/>
          <w:bCs/>
          <w:lang w:eastAsia="cs-CZ"/>
        </w:rPr>
        <w:t xml:space="preserve"> Identifikátor MPSV</w:t>
      </w:r>
      <w:r w:rsidRPr="00C2031F">
        <w:rPr>
          <w:rFonts w:asciiTheme="minorHAnsi" w:hAnsiTheme="minorHAnsi"/>
          <w:lang w:eastAsia="cs-CZ"/>
        </w:rPr>
        <w:t xml:space="preserve"> (IK MPSV). </w:t>
      </w:r>
    </w:p>
    <w:p w:rsidR="00C2031F" w:rsidRDefault="00C2031F" w:rsidP="00E3563F">
      <w:pPr>
        <w:suppressAutoHyphens w:val="0"/>
        <w:spacing w:before="12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b/>
          <w:bCs/>
          <w:lang w:eastAsia="cs-CZ"/>
        </w:rPr>
        <w:t>Kvalifikovaný certifikát s Identifikátorem MPSV</w:t>
      </w:r>
      <w:r w:rsidRPr="00C2031F">
        <w:rPr>
          <w:rFonts w:asciiTheme="minorHAnsi" w:hAnsiTheme="minorHAnsi"/>
          <w:lang w:eastAsia="cs-CZ"/>
        </w:rPr>
        <w:t xml:space="preserve"> pro účely daňového podání vydávají poskytovatelé certifikačních služeb, kterým byla Ministerstvem vnitra vydána akreditace. V současné době poskytují kvalifikovaný certifikát tyto společnosti:</w:t>
      </w:r>
    </w:p>
    <w:p w:rsidR="00E3563F" w:rsidRDefault="00E3563F" w:rsidP="00E3563F">
      <w:pPr>
        <w:pStyle w:val="Nadpis1"/>
        <w:tabs>
          <w:tab w:val="left" w:pos="0"/>
        </w:tabs>
        <w:spacing w:before="120"/>
        <w:rPr>
          <w:rFonts w:asciiTheme="minorHAnsi" w:hAnsiTheme="minorHAnsi"/>
          <w:color w:val="9E0047"/>
          <w:sz w:val="20"/>
        </w:rPr>
      </w:pPr>
      <w:r w:rsidRPr="00A95968">
        <w:rPr>
          <w:rFonts w:asciiTheme="minorHAnsi" w:hAnsiTheme="minorHAnsi"/>
          <w:color w:val="auto"/>
          <w:sz w:val="20"/>
        </w:rPr>
        <w:t xml:space="preserve">Česká pošta, </w:t>
      </w:r>
      <w:proofErr w:type="spellStart"/>
      <w:r w:rsidRPr="00A95968">
        <w:rPr>
          <w:rFonts w:asciiTheme="minorHAnsi" w:hAnsiTheme="minorHAnsi"/>
          <w:color w:val="auto"/>
          <w:sz w:val="20"/>
        </w:rPr>
        <w:t>s.p</w:t>
      </w:r>
      <w:proofErr w:type="spellEnd"/>
      <w:r w:rsidRPr="00A95968">
        <w:rPr>
          <w:rFonts w:asciiTheme="minorHAnsi" w:hAnsiTheme="minorHAnsi"/>
          <w:color w:val="auto"/>
          <w:sz w:val="20"/>
        </w:rPr>
        <w:t xml:space="preserve">., </w:t>
      </w:r>
      <w:r w:rsidRPr="00A95968">
        <w:rPr>
          <w:rFonts w:asciiTheme="minorHAnsi" w:hAnsiTheme="minorHAnsi"/>
          <w:color w:val="9E0047"/>
          <w:sz w:val="20"/>
        </w:rPr>
        <w:t>(</w:t>
      </w:r>
      <w:hyperlink r:id="rId23" w:history="1">
        <w:r w:rsidRPr="00A95968">
          <w:rPr>
            <w:rFonts w:asciiTheme="minorHAnsi" w:hAnsiTheme="minorHAnsi"/>
            <w:color w:val="9E0047"/>
            <w:sz w:val="20"/>
          </w:rPr>
          <w:t>http://www.postsignum.cz</w:t>
        </w:r>
      </w:hyperlink>
      <w:r w:rsidRPr="00A95968">
        <w:rPr>
          <w:rFonts w:asciiTheme="minorHAnsi" w:hAnsiTheme="minorHAnsi"/>
          <w:color w:val="9E0047"/>
          <w:sz w:val="20"/>
        </w:rPr>
        <w:t>)</w:t>
      </w:r>
      <w:r w:rsidRPr="00A95968">
        <w:rPr>
          <w:rFonts w:asciiTheme="minorHAnsi" w:hAnsiTheme="minorHAnsi"/>
          <w:sz w:val="20"/>
        </w:rPr>
        <w:br/>
      </w:r>
      <w:proofErr w:type="spellStart"/>
      <w:r w:rsidRPr="00A95968">
        <w:rPr>
          <w:rFonts w:asciiTheme="minorHAnsi" w:hAnsiTheme="minorHAnsi"/>
          <w:color w:val="auto"/>
          <w:sz w:val="20"/>
        </w:rPr>
        <w:t>eIdentity</w:t>
      </w:r>
      <w:proofErr w:type="spellEnd"/>
      <w:r w:rsidRPr="00A95968">
        <w:rPr>
          <w:rFonts w:asciiTheme="minorHAnsi" w:hAnsiTheme="minorHAnsi"/>
          <w:color w:val="auto"/>
          <w:sz w:val="20"/>
        </w:rPr>
        <w:t xml:space="preserve"> a.s. </w:t>
      </w:r>
      <w:r w:rsidRPr="00A95968">
        <w:rPr>
          <w:rFonts w:asciiTheme="minorHAnsi" w:hAnsiTheme="minorHAnsi"/>
          <w:color w:val="9E0047"/>
          <w:sz w:val="20"/>
        </w:rPr>
        <w:t>(</w:t>
      </w:r>
      <w:hyperlink r:id="rId24" w:history="1">
        <w:r w:rsidRPr="00A95968">
          <w:rPr>
            <w:rFonts w:asciiTheme="minorHAnsi" w:hAnsiTheme="minorHAnsi"/>
            <w:color w:val="9E0047"/>
            <w:sz w:val="20"/>
          </w:rPr>
          <w:t>http://www.eidentity.cz</w:t>
        </w:r>
      </w:hyperlink>
      <w:r w:rsidRPr="00A95968">
        <w:rPr>
          <w:rFonts w:asciiTheme="minorHAnsi" w:hAnsiTheme="minorHAnsi"/>
          <w:color w:val="9E0047"/>
          <w:sz w:val="20"/>
        </w:rPr>
        <w:t>)</w:t>
      </w:r>
      <w:r w:rsidRPr="00A95968">
        <w:rPr>
          <w:rFonts w:asciiTheme="minorHAnsi" w:hAnsiTheme="minorHAnsi"/>
          <w:sz w:val="20"/>
        </w:rPr>
        <w:br/>
      </w:r>
      <w:r w:rsidRPr="00A95968">
        <w:rPr>
          <w:rFonts w:asciiTheme="minorHAnsi" w:hAnsiTheme="minorHAnsi"/>
          <w:color w:val="auto"/>
          <w:sz w:val="20"/>
        </w:rPr>
        <w:t xml:space="preserve">První certifikační autorita, a.s. </w:t>
      </w:r>
      <w:r w:rsidRPr="00A95968">
        <w:rPr>
          <w:rFonts w:asciiTheme="minorHAnsi" w:hAnsiTheme="minorHAnsi"/>
          <w:color w:val="9E0047"/>
          <w:sz w:val="20"/>
        </w:rPr>
        <w:t>(</w:t>
      </w:r>
      <w:hyperlink r:id="rId25" w:history="1">
        <w:r w:rsidRPr="00A95968">
          <w:rPr>
            <w:rFonts w:asciiTheme="minorHAnsi" w:hAnsiTheme="minorHAnsi"/>
            <w:color w:val="9E0047"/>
            <w:sz w:val="20"/>
          </w:rPr>
          <w:t>http://www.ica.cz</w:t>
        </w:r>
      </w:hyperlink>
      <w:r w:rsidRPr="00A95968">
        <w:rPr>
          <w:rFonts w:asciiTheme="minorHAnsi" w:hAnsiTheme="minorHAnsi"/>
          <w:color w:val="9E0047"/>
          <w:sz w:val="20"/>
        </w:rPr>
        <w:t>)</w:t>
      </w:r>
    </w:p>
    <w:p w:rsidR="00E3563F" w:rsidRDefault="00E3563F">
      <w:pPr>
        <w:suppressAutoHyphens w:val="0"/>
        <w:spacing w:after="200" w:line="276" w:lineRule="auto"/>
        <w:rPr>
          <w:rFonts w:asciiTheme="minorHAnsi" w:hAnsiTheme="minorHAnsi"/>
          <w:b/>
          <w:bCs/>
          <w:color w:val="9E0047"/>
          <w:kern w:val="36"/>
          <w:szCs w:val="31"/>
          <w:lang w:eastAsia="cs-CZ"/>
        </w:rPr>
      </w:pPr>
      <w:r>
        <w:rPr>
          <w:rFonts w:asciiTheme="minorHAnsi" w:hAnsiTheme="minorHAnsi"/>
          <w:color w:val="9E0047"/>
        </w:rPr>
        <w:br w:type="page"/>
      </w:r>
    </w:p>
    <w:p w:rsidR="00C2031F" w:rsidRPr="00C2031F" w:rsidRDefault="00A95968" w:rsidP="00E3563F">
      <w:pPr>
        <w:pStyle w:val="Nadpis1"/>
        <w:tabs>
          <w:tab w:val="left" w:pos="0"/>
        </w:tabs>
        <w:ind w:hanging="6"/>
        <w:rPr>
          <w:rFonts w:asciiTheme="minorHAnsi" w:hAnsiTheme="minorHAnsi"/>
        </w:rPr>
      </w:pPr>
      <w:r>
        <w:rPr>
          <w:rFonts w:ascii="Calibri" w:eastAsiaTheme="minorHAnsi" w:hAnsi="Calibri" w:cs="Calibri"/>
          <w:color w:val="9E0047"/>
          <w:kern w:val="0"/>
          <w:sz w:val="28"/>
          <w:szCs w:val="28"/>
          <w:lang w:eastAsia="en-US"/>
        </w:rPr>
        <w:t>Povinné elektronické podání</w:t>
      </w:r>
    </w:p>
    <w:p w:rsidR="00C2031F" w:rsidRPr="00C2031F" w:rsidRDefault="00C2031F" w:rsidP="00E3563F">
      <w:pPr>
        <w:spacing w:before="120"/>
        <w:jc w:val="both"/>
        <w:rPr>
          <w:rFonts w:asciiTheme="minorHAnsi" w:hAnsiTheme="minorHAnsi"/>
          <w:b/>
        </w:rPr>
      </w:pPr>
      <w:r w:rsidRPr="00C2031F">
        <w:rPr>
          <w:rFonts w:asciiTheme="minorHAnsi" w:hAnsiTheme="minorHAnsi"/>
          <w:b/>
        </w:rPr>
        <w:t xml:space="preserve">Má-li daňový subjekt nebo jeho zástupce </w:t>
      </w:r>
      <w:r w:rsidRPr="00C2031F">
        <w:rPr>
          <w:rFonts w:asciiTheme="minorHAnsi" w:hAnsiTheme="minorHAnsi"/>
          <w:b/>
          <w:u w:val="single"/>
        </w:rPr>
        <w:t>zpřístupněnou datovou schránku</w:t>
      </w:r>
      <w:r w:rsidRPr="00C2031F">
        <w:rPr>
          <w:rFonts w:asciiTheme="minorHAnsi" w:hAnsiTheme="minorHAnsi"/>
          <w:b/>
        </w:rPr>
        <w:t xml:space="preserve"> </w:t>
      </w:r>
      <w:r w:rsidRPr="00C2031F">
        <w:rPr>
          <w:rStyle w:val="Siln"/>
          <w:rFonts w:asciiTheme="minorHAnsi" w:hAnsiTheme="minorHAnsi"/>
        </w:rPr>
        <w:t>(</w:t>
      </w:r>
      <w:r w:rsidRPr="00C2031F">
        <w:rPr>
          <w:rFonts w:asciiTheme="minorHAnsi" w:hAnsiTheme="minorHAnsi"/>
          <w:b/>
        </w:rPr>
        <w:t xml:space="preserve">ať už jim byla zřízena ze zákona, nebo dobrovolně) nebo </w:t>
      </w:r>
      <w:r w:rsidRPr="00C2031F">
        <w:rPr>
          <w:rFonts w:asciiTheme="minorHAnsi" w:hAnsiTheme="minorHAnsi"/>
          <w:b/>
          <w:u w:val="single"/>
        </w:rPr>
        <w:t>zákonem uloženou povinnost mít účetní závěrku ověřenou auditorem,</w:t>
      </w:r>
      <w:r w:rsidRPr="00C2031F">
        <w:rPr>
          <w:rFonts w:asciiTheme="minorHAnsi" w:hAnsiTheme="minorHAnsi"/>
          <w:b/>
        </w:rPr>
        <w:t xml:space="preserve"> je tento daňový subjekt povinen </w:t>
      </w:r>
      <w:r w:rsidRPr="00C2031F">
        <w:rPr>
          <w:rFonts w:asciiTheme="minorHAnsi" w:hAnsiTheme="minorHAnsi"/>
          <w:b/>
          <w:u w:val="single"/>
        </w:rPr>
        <w:t>podat daňové přiznání</w:t>
      </w:r>
      <w:r w:rsidRPr="00C2031F">
        <w:rPr>
          <w:rStyle w:val="Siln"/>
          <w:rFonts w:asciiTheme="minorHAnsi" w:hAnsiTheme="minorHAnsi"/>
          <w:u w:val="single"/>
        </w:rPr>
        <w:t xml:space="preserve"> </w:t>
      </w:r>
      <w:r w:rsidRPr="00C2031F">
        <w:rPr>
          <w:rFonts w:asciiTheme="minorHAnsi" w:hAnsiTheme="minorHAnsi"/>
          <w:b/>
          <w:u w:val="single"/>
        </w:rPr>
        <w:t>pouze elektronicky.</w:t>
      </w:r>
      <w:r w:rsidRPr="00C2031F">
        <w:rPr>
          <w:rFonts w:asciiTheme="minorHAnsi" w:hAnsiTheme="minorHAnsi"/>
          <w:b/>
        </w:rPr>
        <w:t xml:space="preserve"> </w:t>
      </w:r>
    </w:p>
    <w:p w:rsidR="00C2031F" w:rsidRPr="00C2031F" w:rsidRDefault="00C2031F" w:rsidP="00C2031F">
      <w:pPr>
        <w:jc w:val="both"/>
        <w:rPr>
          <w:rFonts w:asciiTheme="minorHAnsi" w:hAnsiTheme="minorHAnsi"/>
          <w:b/>
          <w:u w:val="single"/>
        </w:rPr>
      </w:pPr>
    </w:p>
    <w:p w:rsidR="00C2031F" w:rsidRPr="00C2031F" w:rsidRDefault="00C2031F" w:rsidP="00A95968">
      <w:pPr>
        <w:suppressAutoHyphens w:val="0"/>
        <w:spacing w:before="75"/>
        <w:jc w:val="both"/>
        <w:rPr>
          <w:rFonts w:asciiTheme="minorHAnsi" w:hAnsiTheme="minorHAnsi"/>
          <w:b/>
          <w:strike/>
          <w:color w:val="00B050"/>
        </w:rPr>
      </w:pPr>
      <w:r w:rsidRPr="00A95968">
        <w:rPr>
          <w:rFonts w:asciiTheme="minorHAnsi" w:hAnsiTheme="minorHAnsi"/>
          <w:b/>
          <w:color w:val="9E0047"/>
          <w:sz w:val="24"/>
        </w:rPr>
        <w:t xml:space="preserve">Datovou zprávu, ve formátu a struktuře zveřejněné správcem daně (XML formát) je nutno odeslat jedním z následujících způsobů: </w:t>
      </w:r>
    </w:p>
    <w:p w:rsidR="00C2031F" w:rsidRPr="00C2031F" w:rsidRDefault="00C2031F" w:rsidP="00E3563F">
      <w:pPr>
        <w:numPr>
          <w:ilvl w:val="0"/>
          <w:numId w:val="14"/>
        </w:numPr>
        <w:suppressAutoHyphens w:val="0"/>
        <w:spacing w:before="120"/>
        <w:ind w:left="714" w:hanging="357"/>
        <w:rPr>
          <w:rFonts w:asciiTheme="minorHAnsi" w:hAnsiTheme="minorHAnsi"/>
          <w:strike/>
          <w:lang w:eastAsia="cs-CZ"/>
        </w:rPr>
      </w:pPr>
      <w:r w:rsidRPr="00C2031F">
        <w:rPr>
          <w:rFonts w:asciiTheme="minorHAnsi" w:hAnsiTheme="minorHAnsi"/>
          <w:lang w:eastAsia="cs-CZ"/>
        </w:rPr>
        <w:t>datovou zprávou prostřednictvím datové schránky,</w:t>
      </w:r>
    </w:p>
    <w:p w:rsidR="00C2031F" w:rsidRPr="00C2031F" w:rsidRDefault="00C2031F" w:rsidP="00C2031F">
      <w:pPr>
        <w:numPr>
          <w:ilvl w:val="0"/>
          <w:numId w:val="14"/>
        </w:numPr>
        <w:suppressAutoHyphens w:val="0"/>
        <w:rPr>
          <w:rFonts w:asciiTheme="minorHAnsi" w:hAnsiTheme="minorHAnsi"/>
          <w:strike/>
          <w:lang w:eastAsia="cs-CZ"/>
        </w:rPr>
      </w:pPr>
      <w:r w:rsidRPr="00C2031F">
        <w:rPr>
          <w:rFonts w:asciiTheme="minorHAnsi" w:hAnsiTheme="minorHAnsi"/>
          <w:lang w:eastAsia="cs-CZ"/>
        </w:rPr>
        <w:t>datovou zprávou s ověřenou identitou podatele způsobem, kterým se lze přihlásit do datové schránky,</w:t>
      </w:r>
    </w:p>
    <w:p w:rsidR="00C2031F" w:rsidRPr="00C2031F" w:rsidRDefault="00C2031F" w:rsidP="00C2031F">
      <w:pPr>
        <w:numPr>
          <w:ilvl w:val="0"/>
          <w:numId w:val="14"/>
        </w:numPr>
        <w:suppressAutoHyphens w:val="0"/>
        <w:rPr>
          <w:rFonts w:asciiTheme="minorHAnsi" w:hAnsiTheme="minorHAnsi"/>
          <w:strike/>
          <w:lang w:eastAsia="cs-CZ"/>
        </w:rPr>
      </w:pPr>
      <w:r w:rsidRPr="00C2031F">
        <w:rPr>
          <w:rFonts w:asciiTheme="minorHAnsi" w:hAnsiTheme="minorHAnsi"/>
          <w:lang w:eastAsia="cs-CZ"/>
        </w:rPr>
        <w:t>datovou zprávou podepsanou uznávaným elektronickým podpisem.</w:t>
      </w:r>
    </w:p>
    <w:p w:rsidR="00C2031F" w:rsidRPr="00C2031F" w:rsidRDefault="00C2031F" w:rsidP="00C2031F">
      <w:pPr>
        <w:jc w:val="both"/>
        <w:rPr>
          <w:rFonts w:asciiTheme="minorHAnsi" w:hAnsiTheme="minorHAnsi"/>
          <w:b/>
        </w:rPr>
      </w:pPr>
    </w:p>
    <w:p w:rsidR="00C2031F" w:rsidRPr="00A95968" w:rsidRDefault="00C2031F" w:rsidP="00C2031F">
      <w:pPr>
        <w:jc w:val="both"/>
        <w:rPr>
          <w:rFonts w:asciiTheme="minorHAnsi" w:hAnsiTheme="minorHAnsi"/>
          <w:b/>
          <w:color w:val="9E0047"/>
        </w:rPr>
      </w:pPr>
      <w:r w:rsidRPr="00A95968">
        <w:rPr>
          <w:rFonts w:asciiTheme="minorHAnsi" w:hAnsiTheme="minorHAnsi"/>
          <w:b/>
          <w:color w:val="9E0047"/>
        </w:rPr>
        <w:t xml:space="preserve">UPOZORNĚNÍ </w:t>
      </w:r>
    </w:p>
    <w:p w:rsidR="00C2031F" w:rsidRPr="00C2031F" w:rsidRDefault="00C2031F" w:rsidP="00C2031F">
      <w:pPr>
        <w:jc w:val="both"/>
        <w:rPr>
          <w:rFonts w:asciiTheme="minorHAnsi" w:hAnsiTheme="minorHAnsi"/>
          <w:b/>
        </w:rPr>
      </w:pPr>
      <w:r w:rsidRPr="00A95968">
        <w:rPr>
          <w:rFonts w:asciiTheme="minorHAnsi" w:hAnsiTheme="minorHAnsi"/>
          <w:b/>
          <w:color w:val="9E0047"/>
        </w:rPr>
        <w:t>Skončilo přechodné období roku 2015, ve kterém se pro splnění povinnosti učinit podání daňového přiznání elektronicky dle § 72 odst. 4 daňového řádu akceptovaly i podání učiněná postupem dle § 71 odst. 3 daňového řádu (tj. např. tzv. E-tiskopisem).</w:t>
      </w:r>
      <w:r w:rsidRPr="00C2031F">
        <w:rPr>
          <w:rFonts w:asciiTheme="minorHAnsi" w:hAnsiTheme="minorHAnsi"/>
          <w:b/>
        </w:rPr>
        <w:t xml:space="preserve"> </w:t>
      </w:r>
    </w:p>
    <w:p w:rsidR="00C2031F" w:rsidRPr="00C2031F" w:rsidRDefault="00C2031F" w:rsidP="00C2031F">
      <w:pPr>
        <w:jc w:val="both"/>
        <w:rPr>
          <w:rFonts w:asciiTheme="minorHAnsi" w:hAnsiTheme="minorHAnsi"/>
          <w:b/>
        </w:rPr>
      </w:pPr>
    </w:p>
    <w:p w:rsidR="00C2031F" w:rsidRPr="00C2031F" w:rsidRDefault="00C2031F" w:rsidP="00C2031F">
      <w:pPr>
        <w:pStyle w:val="Textpoznpodarou"/>
        <w:jc w:val="both"/>
        <w:rPr>
          <w:rFonts w:asciiTheme="minorHAnsi" w:hAnsiTheme="minorHAnsi"/>
          <w:u w:val="single"/>
          <w:lang w:eastAsia="ar-SA"/>
        </w:rPr>
      </w:pPr>
      <w:r w:rsidRPr="00C2031F">
        <w:rPr>
          <w:rFonts w:asciiTheme="minorHAnsi" w:hAnsiTheme="minorHAnsi"/>
        </w:rPr>
        <w:t xml:space="preserve">Pokud bude daňové přiznání daňového subjektu, kterého se tato povinnost týká, podáno jinak než elektronicky, vznikne mu povinnost zaplatit </w:t>
      </w:r>
      <w:r w:rsidRPr="00C2031F">
        <w:rPr>
          <w:rStyle w:val="Siln"/>
          <w:rFonts w:asciiTheme="minorHAnsi" w:hAnsiTheme="minorHAnsi"/>
          <w:u w:val="single"/>
        </w:rPr>
        <w:t>pokutu ve výši 2 000,- Kč</w:t>
      </w:r>
      <w:r w:rsidRPr="00C2031F">
        <w:rPr>
          <w:rFonts w:asciiTheme="minorHAnsi" w:hAnsiTheme="minorHAnsi"/>
        </w:rPr>
        <w:t>.</w:t>
      </w:r>
      <w:r w:rsidRPr="00C2031F">
        <w:rPr>
          <w:rFonts w:asciiTheme="minorHAnsi" w:hAnsiTheme="minorHAnsi"/>
          <w:b/>
        </w:rPr>
        <w:t xml:space="preserve"> </w:t>
      </w:r>
      <w:r w:rsidRPr="00C2031F">
        <w:rPr>
          <w:rFonts w:asciiTheme="minorHAnsi" w:hAnsiTheme="minorHAnsi"/>
        </w:rPr>
        <w:t xml:space="preserve">Jde o sankci vznikající přímo ze zákona v pevné výši, tedy bez možnosti zohlednit při ukládání pokuty okolnosti daného případu. </w:t>
      </w:r>
    </w:p>
    <w:p w:rsidR="00C2031F" w:rsidRPr="00C2031F" w:rsidRDefault="00C2031F" w:rsidP="00C2031F">
      <w:pPr>
        <w:pStyle w:val="Textpoznpodarou"/>
        <w:jc w:val="both"/>
        <w:rPr>
          <w:rFonts w:asciiTheme="minorHAnsi" w:hAnsiTheme="minorHAnsi"/>
        </w:rPr>
      </w:pPr>
    </w:p>
    <w:p w:rsidR="00C2031F" w:rsidRPr="00A95968" w:rsidRDefault="00C2031F" w:rsidP="00C2031F">
      <w:pPr>
        <w:jc w:val="both"/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</w:pPr>
      <w:r w:rsidRPr="00A95968"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  <w:t>J</w:t>
      </w:r>
      <w:r w:rsidR="00A95968">
        <w:rPr>
          <w:rFonts w:ascii="Calibri" w:eastAsiaTheme="minorHAnsi" w:hAnsi="Calibri" w:cs="Calibri"/>
          <w:b/>
          <w:bCs/>
          <w:color w:val="9E0047"/>
          <w:sz w:val="28"/>
          <w:szCs w:val="28"/>
          <w:lang w:eastAsia="en-US"/>
        </w:rPr>
        <w:t>ak zaplatit daň</w:t>
      </w:r>
    </w:p>
    <w:p w:rsidR="00C2031F" w:rsidRPr="00C2031F" w:rsidRDefault="00C2031F" w:rsidP="00A35030">
      <w:pPr>
        <w:pStyle w:val="Zkladntext"/>
        <w:spacing w:before="120" w:after="120"/>
        <w:rPr>
          <w:rFonts w:asciiTheme="minorHAnsi" w:hAnsiTheme="minorHAnsi"/>
        </w:rPr>
      </w:pPr>
      <w:r w:rsidRPr="00C2031F">
        <w:rPr>
          <w:rFonts w:asciiTheme="minorHAnsi" w:hAnsiTheme="minorHAnsi"/>
          <w:b/>
          <w:bCs/>
        </w:rPr>
        <w:t>Není-li zákonem stanoveno jinak, je daň splatná v poslední den lhůty stanovené pro podání přiznání.</w:t>
      </w:r>
      <w:r w:rsidRPr="00C2031F">
        <w:rPr>
          <w:rFonts w:asciiTheme="minorHAnsi" w:hAnsiTheme="minorHAnsi"/>
        </w:rPr>
        <w:t xml:space="preserve"> Zálohy na daň jsou splatné v zákonných lhůtách. </w:t>
      </w:r>
    </w:p>
    <w:p w:rsidR="00C2031F" w:rsidRPr="00C2031F" w:rsidRDefault="00C2031F" w:rsidP="00A35030">
      <w:pPr>
        <w:pStyle w:val="Zkladntext"/>
        <w:spacing w:after="240"/>
        <w:rPr>
          <w:rStyle w:val="Siln"/>
          <w:rFonts w:asciiTheme="minorHAnsi" w:hAnsiTheme="minorHAnsi"/>
        </w:rPr>
      </w:pPr>
      <w:r w:rsidRPr="00C2031F">
        <w:rPr>
          <w:rFonts w:asciiTheme="minorHAnsi" w:hAnsiTheme="minorHAnsi"/>
        </w:rPr>
        <w:t>Daň se platí v české měně a lze ji uhradit prostřednictvím</w:t>
      </w:r>
      <w:r w:rsidRPr="00C2031F">
        <w:rPr>
          <w:rStyle w:val="Siln"/>
          <w:rFonts w:asciiTheme="minorHAnsi" w:hAnsiTheme="minorHAnsi"/>
        </w:rPr>
        <w:t xml:space="preserve"> poštovní poukázky, platbou na pokladně</w:t>
      </w:r>
      <w:r w:rsidRPr="00C2031F">
        <w:rPr>
          <w:rStyle w:val="Siln"/>
          <w:rFonts w:asciiTheme="minorHAnsi" w:hAnsiTheme="minorHAnsi"/>
          <w:b w:val="0"/>
        </w:rPr>
        <w:t xml:space="preserve"> správce daně</w:t>
      </w:r>
      <w:r w:rsidRPr="00C2031F">
        <w:rPr>
          <w:rFonts w:asciiTheme="minorHAnsi" w:hAnsiTheme="minorHAnsi"/>
        </w:rPr>
        <w:t xml:space="preserve"> nebo </w:t>
      </w:r>
      <w:r w:rsidRPr="00C2031F">
        <w:rPr>
          <w:rFonts w:asciiTheme="minorHAnsi" w:hAnsiTheme="minorHAnsi"/>
          <w:b/>
        </w:rPr>
        <w:t>bezhotovostně</w:t>
      </w:r>
      <w:r w:rsidRPr="00C2031F">
        <w:rPr>
          <w:rFonts w:asciiTheme="minorHAnsi" w:hAnsiTheme="minorHAnsi"/>
        </w:rPr>
        <w:t xml:space="preserve">. </w:t>
      </w:r>
    </w:p>
    <w:p w:rsidR="00C2031F" w:rsidRDefault="00C2031F" w:rsidP="00C2031F">
      <w:pPr>
        <w:pStyle w:val="Zkladntext"/>
        <w:rPr>
          <w:rFonts w:asciiTheme="minorHAnsi" w:hAnsiTheme="minorHAnsi"/>
          <w:b/>
          <w:color w:val="9E0047"/>
          <w:sz w:val="24"/>
        </w:rPr>
      </w:pPr>
      <w:r w:rsidRPr="00D1692A">
        <w:rPr>
          <w:rFonts w:asciiTheme="minorHAnsi" w:hAnsiTheme="minorHAnsi"/>
          <w:b/>
          <w:color w:val="9E0047"/>
          <w:sz w:val="24"/>
        </w:rPr>
        <w:t>Za den platby se považuje</w:t>
      </w:r>
      <w:r w:rsidR="00D1692A">
        <w:rPr>
          <w:rFonts w:asciiTheme="minorHAnsi" w:hAnsiTheme="minorHAnsi"/>
          <w:b/>
          <w:color w:val="9E0047"/>
          <w:sz w:val="24"/>
        </w:rPr>
        <w:t>:</w:t>
      </w:r>
    </w:p>
    <w:p w:rsidR="00C2031F" w:rsidRPr="00C2031F" w:rsidRDefault="00C2031F" w:rsidP="00C2031F">
      <w:pPr>
        <w:pStyle w:val="Zkladntext"/>
        <w:numPr>
          <w:ilvl w:val="0"/>
          <w:numId w:val="12"/>
        </w:numPr>
        <w:tabs>
          <w:tab w:val="left" w:pos="426"/>
        </w:tabs>
        <w:ind w:left="709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u platby, která byla provedena poskytovatelem platebních služeb nebo provozovatelem poštovních služeb, </w:t>
      </w:r>
      <w:r w:rsidRPr="00C2031F">
        <w:rPr>
          <w:rFonts w:asciiTheme="minorHAnsi" w:hAnsiTheme="minorHAnsi"/>
          <w:b/>
        </w:rPr>
        <w:t>den připsání na účet správce daně</w:t>
      </w:r>
      <w:r w:rsidRPr="00C2031F">
        <w:rPr>
          <w:rFonts w:asciiTheme="minorHAnsi" w:hAnsiTheme="minorHAnsi"/>
        </w:rPr>
        <w:t>,</w:t>
      </w:r>
    </w:p>
    <w:p w:rsidR="00C2031F" w:rsidRPr="00C2031F" w:rsidRDefault="00C2031F" w:rsidP="00C2031F">
      <w:pPr>
        <w:pStyle w:val="Zkladntext"/>
        <w:numPr>
          <w:ilvl w:val="0"/>
          <w:numId w:val="12"/>
        </w:numPr>
        <w:tabs>
          <w:tab w:val="left" w:pos="426"/>
        </w:tabs>
        <w:ind w:left="709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u platby provedené v hotovosti u správce daně </w:t>
      </w:r>
      <w:r w:rsidRPr="00C2031F">
        <w:rPr>
          <w:rFonts w:asciiTheme="minorHAnsi" w:hAnsiTheme="minorHAnsi"/>
          <w:b/>
        </w:rPr>
        <w:t>den, kdy úřední osoba platbu převzala</w:t>
      </w:r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pStyle w:val="Zkladntext"/>
        <w:tabs>
          <w:tab w:val="left" w:pos="426"/>
        </w:tabs>
        <w:spacing w:before="240"/>
        <w:rPr>
          <w:rFonts w:asciiTheme="minorHAnsi" w:hAnsiTheme="minorHAnsi"/>
          <w:b/>
          <w:color w:val="0070C0"/>
          <w:sz w:val="24"/>
          <w:u w:val="single"/>
        </w:rPr>
      </w:pPr>
      <w:r w:rsidRPr="00A95968">
        <w:rPr>
          <w:rFonts w:asciiTheme="minorHAnsi" w:hAnsiTheme="minorHAnsi"/>
          <w:b/>
          <w:noProof/>
          <w:color w:val="9E0047"/>
          <w:sz w:val="24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D6CA75" wp14:editId="1121F43A">
                <wp:simplePos x="0" y="0"/>
                <wp:positionH relativeFrom="character">
                  <wp:posOffset>0</wp:posOffset>
                </wp:positionH>
                <wp:positionV relativeFrom="paragraph">
                  <wp:posOffset>191770</wp:posOffset>
                </wp:positionV>
                <wp:extent cx="13970" cy="1460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1F" w:rsidRDefault="00C2031F" w:rsidP="00C2031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5.1pt;width:1.1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" stroked="f">
                <v:textbox inset="0,0,0,0">
                  <w:txbxContent>
                    <w:p w:rsidR="00C2031F" w:rsidRDefault="00C2031F" w:rsidP="00C2031F">
                      <w:pPr>
                        <w:pStyle w:val="Zkladntext"/>
                      </w:pPr>
                    </w:p>
                  </w:txbxContent>
                </v:textbox>
              </v:shape>
            </w:pict>
          </mc:Fallback>
        </mc:AlternateContent>
      </w:r>
      <w:r w:rsidRPr="00A95968">
        <w:rPr>
          <w:rFonts w:asciiTheme="minorHAnsi" w:hAnsiTheme="minorHAnsi"/>
          <w:b/>
          <w:color w:val="9E0047"/>
          <w:sz w:val="24"/>
        </w:rPr>
        <w:t>Bezhotovostní úhrada:</w:t>
      </w:r>
    </w:p>
    <w:p w:rsidR="00C2031F" w:rsidRPr="00C2031F" w:rsidRDefault="00C2031F" w:rsidP="00A35030">
      <w:pPr>
        <w:spacing w:before="12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Při </w:t>
      </w:r>
      <w:r w:rsidRPr="00C2031F">
        <w:rPr>
          <w:rStyle w:val="Siln"/>
          <w:rFonts w:asciiTheme="minorHAnsi" w:hAnsiTheme="minorHAnsi"/>
        </w:rPr>
        <w:t>bezhotovostním </w:t>
      </w:r>
      <w:r w:rsidRPr="00C2031F">
        <w:rPr>
          <w:rFonts w:asciiTheme="minorHAnsi" w:hAnsiTheme="minorHAnsi"/>
        </w:rPr>
        <w:t>placení daní se používá univerzální konstantní symbol </w:t>
      </w:r>
      <w:r w:rsidRPr="00C2031F">
        <w:rPr>
          <w:rStyle w:val="Siln"/>
          <w:rFonts w:asciiTheme="minorHAnsi" w:hAnsiTheme="minorHAnsi"/>
        </w:rPr>
        <w:t>1148</w:t>
      </w:r>
      <w:r w:rsidRPr="00C2031F">
        <w:rPr>
          <w:rFonts w:asciiTheme="minorHAnsi" w:hAnsiTheme="minorHAnsi"/>
        </w:rPr>
        <w:t>.</w:t>
      </w:r>
      <w:r w:rsidRPr="00C2031F">
        <w:rPr>
          <w:rFonts w:asciiTheme="minorHAnsi" w:hAnsiTheme="minorHAnsi"/>
        </w:rPr>
        <w:br/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Úplný tvar čísla bankovního účtu pro úhradu určité daně místně příslušnému finančnímu úřadu se sestaví z </w:t>
      </w:r>
      <w:r w:rsidRPr="00C2031F">
        <w:rPr>
          <w:rStyle w:val="Siln"/>
          <w:rFonts w:asciiTheme="minorHAnsi" w:hAnsiTheme="minorHAnsi"/>
        </w:rPr>
        <w:t>předčíslí bankovního účtu</w:t>
      </w:r>
      <w:r w:rsidRPr="00C2031F">
        <w:rPr>
          <w:rFonts w:asciiTheme="minorHAnsi" w:hAnsiTheme="minorHAnsi"/>
        </w:rPr>
        <w:t xml:space="preserve">, z </w:t>
      </w:r>
      <w:r w:rsidRPr="00C2031F">
        <w:rPr>
          <w:rStyle w:val="Siln"/>
          <w:rFonts w:asciiTheme="minorHAnsi" w:hAnsiTheme="minorHAnsi"/>
        </w:rPr>
        <w:t>matrikové části</w:t>
      </w:r>
      <w:r w:rsidRPr="00C2031F">
        <w:rPr>
          <w:rFonts w:asciiTheme="minorHAnsi" w:hAnsiTheme="minorHAnsi"/>
        </w:rPr>
        <w:t xml:space="preserve"> a z </w:t>
      </w:r>
      <w:r w:rsidRPr="00C2031F">
        <w:rPr>
          <w:rStyle w:val="Siln"/>
          <w:rFonts w:asciiTheme="minorHAnsi" w:hAnsiTheme="minorHAnsi"/>
        </w:rPr>
        <w:t>kódu banky</w:t>
      </w:r>
      <w:r w:rsidRPr="00C2031F">
        <w:rPr>
          <w:rFonts w:asciiTheme="minorHAnsi" w:hAnsiTheme="minorHAnsi"/>
        </w:rPr>
        <w:t>. Předčíslí bankovního účtu (v rozsahu dvou až pěti číslic) jednoznačně určuje druh daně, k jejímuž vybírání je účet zřízen (</w:t>
      </w:r>
      <w:r w:rsidRPr="00C2031F">
        <w:rPr>
          <w:rFonts w:asciiTheme="minorHAnsi" w:hAnsiTheme="minorHAnsi"/>
          <w:u w:val="single"/>
        </w:rPr>
        <w:t>pro daň z příjmů fyzických osob je to „721“</w:t>
      </w:r>
      <w:r w:rsidRPr="00C2031F">
        <w:rPr>
          <w:rFonts w:asciiTheme="minorHAnsi" w:hAnsiTheme="minorHAnsi"/>
        </w:rPr>
        <w:t xml:space="preserve">). Matriková část určuje vlastní finanční úřad, za matrikovou částí bez mezery následuje </w:t>
      </w:r>
      <w:r w:rsidRPr="00C2031F">
        <w:rPr>
          <w:rStyle w:val="Siln"/>
          <w:rFonts w:asciiTheme="minorHAnsi" w:hAnsiTheme="minorHAnsi"/>
        </w:rPr>
        <w:t>lomítko</w:t>
      </w:r>
      <w:r w:rsidRPr="00C2031F">
        <w:rPr>
          <w:rFonts w:asciiTheme="minorHAnsi" w:hAnsiTheme="minorHAnsi"/>
        </w:rPr>
        <w:t xml:space="preserve"> a </w:t>
      </w:r>
      <w:r w:rsidRPr="00C2031F">
        <w:rPr>
          <w:rStyle w:val="Siln"/>
          <w:rFonts w:asciiTheme="minorHAnsi" w:hAnsiTheme="minorHAnsi"/>
        </w:rPr>
        <w:t>směrový kód České národní banky (0710)</w:t>
      </w:r>
      <w:r w:rsidRPr="00C2031F">
        <w:rPr>
          <w:rFonts w:asciiTheme="minorHAnsi" w:hAnsiTheme="minorHAnsi"/>
        </w:rPr>
        <w:t xml:space="preserve">. </w:t>
      </w:r>
      <w:r w:rsidRPr="00C2031F">
        <w:rPr>
          <w:rFonts w:asciiTheme="minorHAnsi" w:hAnsiTheme="minorHAnsi"/>
          <w:u w:val="single"/>
        </w:rPr>
        <w:t>Matriková část bankovního účtu Finančního úřadu pro Jihočeský kraj je „77627231“.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jc w:val="both"/>
        <w:rPr>
          <w:rFonts w:asciiTheme="minorHAnsi" w:hAnsiTheme="minorHAnsi"/>
        </w:rPr>
      </w:pPr>
      <w:r w:rsidRPr="00C2031F">
        <w:rPr>
          <w:rStyle w:val="Siln"/>
          <w:rFonts w:asciiTheme="minorHAnsi" w:hAnsiTheme="minorHAnsi"/>
        </w:rPr>
        <w:t>Variabilní symbol</w:t>
      </w:r>
      <w:r w:rsidRPr="00C2031F">
        <w:rPr>
          <w:rFonts w:asciiTheme="minorHAnsi" w:hAnsiTheme="minorHAnsi"/>
        </w:rPr>
        <w:t xml:space="preserve"> - prostřednictvím variabilního symbolu poplatník sděluje finančnímu úřadu svou totožnost.                Má-li fyzická osoba přiděleno daňové identifikační číslo (DIČ), vepíše do příslušné kolonky pro variabilní symbol (ať už na bankovním příkazu k úhradě nebo na poštovní poukázce) kmenovou část DIČ (tj. číslo za kódem CZ). Není-li fyzická osoba registrovaná, tedy nemá přiděleno DIČ, uvede do kolonky pro variabilní symbol své rodné číslo, a to bez jakýchkoliv mezer, pomlček nebo lomítek.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D1692A" w:rsidP="00C2031F">
      <w:pPr>
        <w:pStyle w:val="Nadpis4"/>
        <w:keepLines w:val="0"/>
        <w:numPr>
          <w:ilvl w:val="3"/>
          <w:numId w:val="7"/>
        </w:numPr>
        <w:tabs>
          <w:tab w:val="left" w:pos="0"/>
        </w:tabs>
        <w:spacing w:before="0"/>
        <w:ind w:hanging="13"/>
        <w:rPr>
          <w:rFonts w:asciiTheme="minorHAnsi" w:hAnsiTheme="minorHAnsi"/>
          <w:color w:val="0070C0"/>
          <w:sz w:val="28"/>
        </w:rPr>
      </w:pP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Sankce za pozdní úhradu daňové povinnosti</w:t>
      </w:r>
    </w:p>
    <w:p w:rsidR="00C2031F" w:rsidRPr="00C2031F" w:rsidRDefault="00C2031F" w:rsidP="00A35030">
      <w:pPr>
        <w:suppressAutoHyphens w:val="0"/>
        <w:spacing w:before="12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  <w:u w:val="single"/>
        </w:rPr>
        <w:t>Povinnost uhradit úrok z prodlení za každý den prodlení vzniká daňovému subjektu od pátého pracovního dne, který následuje po dni splatnosti až do dne platby včetně.</w:t>
      </w:r>
      <w:r w:rsidRPr="00C2031F">
        <w:rPr>
          <w:rFonts w:asciiTheme="minorHAnsi" w:hAnsiTheme="minorHAnsi"/>
        </w:rPr>
        <w:t xml:space="preserve"> Výše úroku z prodlení odpovídá ročně výši </w:t>
      </w:r>
      <w:proofErr w:type="spellStart"/>
      <w:r w:rsidRPr="00C2031F">
        <w:rPr>
          <w:rFonts w:asciiTheme="minorHAnsi" w:hAnsiTheme="minorHAnsi"/>
        </w:rPr>
        <w:t>repo</w:t>
      </w:r>
      <w:proofErr w:type="spellEnd"/>
      <w:r w:rsidRPr="00C2031F">
        <w:rPr>
          <w:rFonts w:asciiTheme="minorHAnsi" w:hAnsiTheme="minorHAnsi"/>
        </w:rPr>
        <w:t xml:space="preserve"> sazby stanovené Českou národní bankou, zvýšené o 14 procentních bodů, platné pro první den příslušného kalendářního pololetí (</w:t>
      </w:r>
      <w:proofErr w:type="spellStart"/>
      <w:r w:rsidRPr="00C2031F">
        <w:rPr>
          <w:rFonts w:asciiTheme="minorHAnsi" w:hAnsiTheme="minorHAnsi"/>
        </w:rPr>
        <w:t>repo</w:t>
      </w:r>
      <w:proofErr w:type="spellEnd"/>
      <w:r w:rsidRPr="00C2031F">
        <w:rPr>
          <w:rFonts w:asciiTheme="minorHAnsi" w:hAnsiTheme="minorHAnsi"/>
        </w:rPr>
        <w:t xml:space="preserve"> sazba k 1.1.2016 činila 0,05%).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A35030" w:rsidRPr="00A35030" w:rsidRDefault="00A35030" w:rsidP="00C2031F">
      <w:pPr>
        <w:pStyle w:val="Nadpis4"/>
        <w:keepLines w:val="0"/>
        <w:numPr>
          <w:ilvl w:val="3"/>
          <w:numId w:val="7"/>
        </w:numPr>
        <w:tabs>
          <w:tab w:val="left" w:pos="0"/>
        </w:tabs>
        <w:spacing w:before="0"/>
        <w:ind w:hanging="13"/>
        <w:rPr>
          <w:rFonts w:asciiTheme="minorHAnsi" w:hAnsiTheme="minorHAnsi"/>
          <w:color w:val="0070C0"/>
          <w:sz w:val="28"/>
        </w:rPr>
      </w:pPr>
    </w:p>
    <w:p w:rsidR="00C2031F" w:rsidRPr="00C2031F" w:rsidRDefault="00D1692A" w:rsidP="00C2031F">
      <w:pPr>
        <w:pStyle w:val="Nadpis4"/>
        <w:keepLines w:val="0"/>
        <w:numPr>
          <w:ilvl w:val="3"/>
          <w:numId w:val="7"/>
        </w:numPr>
        <w:tabs>
          <w:tab w:val="left" w:pos="0"/>
        </w:tabs>
        <w:spacing w:before="0"/>
        <w:ind w:hanging="13"/>
        <w:rPr>
          <w:rFonts w:asciiTheme="minorHAnsi" w:hAnsiTheme="minorHAnsi"/>
          <w:color w:val="0070C0"/>
          <w:sz w:val="28"/>
        </w:rPr>
      </w:pP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Jak postupovat v případě vzniku daňového přeplatku</w:t>
      </w:r>
    </w:p>
    <w:p w:rsidR="00C2031F" w:rsidRDefault="00C2031F" w:rsidP="00A35030">
      <w:pPr>
        <w:pStyle w:val="Zkladntext"/>
        <w:spacing w:before="120"/>
        <w:rPr>
          <w:rFonts w:asciiTheme="minorHAnsi" w:hAnsiTheme="minorHAnsi"/>
        </w:rPr>
      </w:pPr>
      <w:r w:rsidRPr="00C2031F">
        <w:rPr>
          <w:rFonts w:asciiTheme="minorHAnsi" w:hAnsiTheme="minorHAnsi"/>
        </w:rPr>
        <w:t>Vznikne-li vyměřením daně na základě podaného daňového přiznání poplatníkovi vratitelný přeplatek na dani z příjmů, je o jeho vrácení či převedení nutno žádat písemnou formou. K tomuto účelu lze využít formulář žádosti, který je součástí tiskopisu daňového přiznání. Správce daně vratitelný přeplatek poukáže, pokud činí nejméně 100,- Kč.</w:t>
      </w:r>
    </w:p>
    <w:p w:rsidR="009F4895" w:rsidRDefault="009F4895" w:rsidP="00C2031F">
      <w:pPr>
        <w:pStyle w:val="Zkladntext"/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b/>
        </w:rPr>
      </w:pPr>
      <w:r w:rsidRPr="00C2031F">
        <w:rPr>
          <w:rFonts w:asciiTheme="minorHAnsi" w:hAnsiTheme="minorHAnsi"/>
          <w:b/>
        </w:rPr>
        <w:t>Je-li poplatník u správce daně registrován, je povinen určit k vrácení přeplatku jeden z účtů, které uvedl v registraci.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  <w:r w:rsidRPr="00C2031F">
        <w:rPr>
          <w:rFonts w:asciiTheme="minorHAnsi" w:hAnsiTheme="minorHAnsi"/>
        </w:rPr>
        <w:t>Pokud však správce daně eviduje na osobním daňovém účtu nedoplatek (nebo je nedoplatek evidovaný u jiného správce daně, který si o přeplatek požádá), vzniklý přeplatek převede na úhradu tohoto nedoplatku</w:t>
      </w:r>
      <w:r w:rsidRPr="00C2031F">
        <w:rPr>
          <w:rFonts w:asciiTheme="minorHAnsi" w:hAnsiTheme="minorHAnsi"/>
          <w:sz w:val="17"/>
          <w:szCs w:val="17"/>
        </w:rPr>
        <w:t>.</w:t>
      </w: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A35030" w:rsidRDefault="00A35030" w:rsidP="00C2031F">
      <w:pPr>
        <w:pStyle w:val="Zkladntext"/>
        <w:rPr>
          <w:rFonts w:asciiTheme="minorHAnsi" w:hAnsiTheme="minorHAnsi"/>
          <w:b/>
          <w:u w:val="single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b/>
          <w:u w:val="single"/>
        </w:rPr>
      </w:pPr>
      <w:r w:rsidRPr="00C2031F">
        <w:rPr>
          <w:rFonts w:asciiTheme="minorHAnsi" w:hAnsiTheme="minorHAnsi"/>
          <w:b/>
          <w:u w:val="single"/>
        </w:rPr>
        <w:t>Podrobnější informace lze najít na internetových stránkách Finanční správy ČR (</w:t>
      </w:r>
      <w:hyperlink r:id="rId26" w:history="1">
        <w:r w:rsidRPr="00C2031F">
          <w:rPr>
            <w:rStyle w:val="Hypertextovodkaz"/>
            <w:rFonts w:asciiTheme="minorHAnsi" w:hAnsiTheme="minorHAnsi"/>
            <w:b/>
          </w:rPr>
          <w:t>http://www.financnisprava.cz/</w:t>
        </w:r>
      </w:hyperlink>
      <w:r w:rsidRPr="00C2031F">
        <w:rPr>
          <w:rFonts w:asciiTheme="minorHAnsi" w:hAnsiTheme="minorHAnsi"/>
          <w:b/>
          <w:u w:val="single"/>
        </w:rPr>
        <w:t xml:space="preserve">). </w:t>
      </w: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481BE5" w:rsidRPr="00496AC6" w:rsidRDefault="00481BE5" w:rsidP="00481BE5">
      <w:pPr>
        <w:pStyle w:val="Zkladnodstavec"/>
        <w:suppressAutoHyphens w:val="0"/>
        <w:ind w:right="227"/>
        <w:rPr>
          <w:rFonts w:ascii="Calibri" w:eastAsiaTheme="minorHAnsi" w:hAnsi="Calibri" w:cs="Calibri"/>
          <w:b/>
          <w:bCs/>
          <w:color w:val="auto"/>
          <w:sz w:val="36"/>
          <w:szCs w:val="40"/>
          <w:lang w:eastAsia="en-US"/>
        </w:rPr>
      </w:pPr>
    </w:p>
    <w:p w:rsidR="00C2031F" w:rsidRPr="00481BE5" w:rsidRDefault="00481BE5" w:rsidP="00C2031F">
      <w:pPr>
        <w:pStyle w:val="Nadpis4"/>
        <w:tabs>
          <w:tab w:val="left" w:pos="-811"/>
        </w:tabs>
        <w:jc w:val="both"/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</w:pP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Hlavní změny týkající se</w:t>
      </w:r>
      <w:r w:rsidR="00C2031F" w:rsidRPr="00481BE5"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přiznání k</w:t>
      </w:r>
      <w:r w:rsidR="00C2031F" w:rsidRPr="00481BE5"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dani z příjmů fyzických osob za</w:t>
      </w:r>
      <w:r w:rsidR="00C2031F" w:rsidRPr="00481BE5"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 </w:t>
      </w:r>
      <w:r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>období roku</w:t>
      </w:r>
      <w:r w:rsidR="00C2031F" w:rsidRPr="00481BE5">
        <w:rPr>
          <w:rFonts w:ascii="Calibri" w:eastAsiaTheme="minorHAnsi" w:hAnsi="Calibri" w:cs="Calibri"/>
          <w:i w:val="0"/>
          <w:iCs w:val="0"/>
          <w:color w:val="9E0047"/>
          <w:sz w:val="28"/>
          <w:szCs w:val="28"/>
          <w:lang w:eastAsia="en-US"/>
        </w:rPr>
        <w:t xml:space="preserve"> 2015</w:t>
      </w:r>
    </w:p>
    <w:p w:rsidR="00A35030" w:rsidRDefault="00A35030" w:rsidP="00A35030">
      <w:pPr>
        <w:suppressAutoHyphens w:val="0"/>
        <w:spacing w:before="120" w:after="120"/>
        <w:rPr>
          <w:rFonts w:asciiTheme="minorHAnsi" w:hAnsiTheme="minorHAnsi"/>
          <w:b/>
          <w:color w:val="9E0047"/>
          <w:sz w:val="24"/>
        </w:rPr>
      </w:pPr>
    </w:p>
    <w:p w:rsidR="00A35030" w:rsidRDefault="00C2031F" w:rsidP="00A35030">
      <w:pPr>
        <w:suppressAutoHyphens w:val="0"/>
        <w:spacing w:before="120" w:after="120"/>
        <w:rPr>
          <w:rFonts w:asciiTheme="minorHAnsi" w:hAnsiTheme="minorHAnsi"/>
          <w:b/>
          <w:color w:val="9E0047"/>
          <w:sz w:val="24"/>
        </w:rPr>
      </w:pPr>
      <w:r w:rsidRPr="00481BE5">
        <w:rPr>
          <w:rFonts w:asciiTheme="minorHAnsi" w:hAnsiTheme="minorHAnsi"/>
          <w:b/>
          <w:color w:val="9E0047"/>
          <w:sz w:val="24"/>
        </w:rPr>
        <w:t>Sdělení k oznámení o osvobozených příjmech fyzických osob</w:t>
      </w:r>
    </w:p>
    <w:p w:rsidR="00C2031F" w:rsidRPr="00C2031F" w:rsidRDefault="00C2031F" w:rsidP="00A35030">
      <w:pPr>
        <w:suppressAutoHyphens w:val="0"/>
        <w:spacing w:after="100" w:afterAutospacing="1"/>
        <w:rPr>
          <w:rFonts w:asciiTheme="minorHAnsi" w:hAnsiTheme="minorHAnsi"/>
          <w:color w:val="000000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Pokud poplatník daně z příjmů fyzických osob obdrží příjem, který je od daně z příjmů fyzických osob osvobozen, a který je </w:t>
      </w:r>
      <w:r w:rsidRPr="00C2031F">
        <w:rPr>
          <w:rFonts w:asciiTheme="minorHAnsi" w:hAnsiTheme="minorHAnsi"/>
          <w:b/>
          <w:u w:val="single"/>
          <w:lang w:eastAsia="cs-CZ"/>
        </w:rPr>
        <w:t>vyšší než 5 000 000 Kč</w:t>
      </w:r>
      <w:r w:rsidRPr="00C2031F">
        <w:rPr>
          <w:rFonts w:asciiTheme="minorHAnsi" w:hAnsiTheme="minorHAnsi"/>
          <w:lang w:eastAsia="cs-CZ"/>
        </w:rPr>
        <w:t xml:space="preserve"> </w:t>
      </w:r>
      <w:r w:rsidRPr="00C2031F">
        <w:rPr>
          <w:rFonts w:asciiTheme="minorHAnsi" w:hAnsiTheme="minorHAnsi"/>
          <w:color w:val="000000"/>
          <w:lang w:eastAsia="cs-CZ"/>
        </w:rPr>
        <w:t>(limit se posuzuje za jednotlivý příjem samostatně)</w:t>
      </w:r>
      <w:r w:rsidRPr="00C2031F">
        <w:rPr>
          <w:rFonts w:asciiTheme="minorHAnsi" w:hAnsiTheme="minorHAnsi"/>
          <w:lang w:eastAsia="cs-CZ"/>
        </w:rPr>
        <w:t xml:space="preserve">, </w:t>
      </w:r>
      <w:r w:rsidRPr="00C2031F">
        <w:rPr>
          <w:rFonts w:asciiTheme="minorHAnsi" w:hAnsiTheme="minorHAnsi"/>
          <w:b/>
          <w:u w:val="single"/>
          <w:lang w:eastAsia="cs-CZ"/>
        </w:rPr>
        <w:t>je povinen oznámit správci daně tuto skutečnost do konce lhůty pro podání daňového přiznání za zdaňovací období, ve kterém příjem obdržel</w:t>
      </w:r>
      <w:r w:rsidRPr="00C2031F">
        <w:rPr>
          <w:rFonts w:asciiTheme="minorHAnsi" w:hAnsiTheme="minorHAnsi"/>
          <w:lang w:eastAsia="cs-CZ"/>
        </w:rPr>
        <w:t xml:space="preserve"> (§ 38v zákona o daních z příjmů). </w:t>
      </w:r>
      <w:r w:rsidRPr="00C2031F">
        <w:rPr>
          <w:rFonts w:asciiTheme="minorHAnsi" w:hAnsiTheme="minorHAnsi"/>
          <w:b/>
          <w:u w:val="single"/>
          <w:lang w:eastAsia="cs-CZ"/>
        </w:rPr>
        <w:t>V oznámení poplatník uvede výši příjmu, popis okolností nabytí příjmu a datum, kdy příjem vznikl</w:t>
      </w:r>
      <w:r w:rsidRPr="00C2031F">
        <w:rPr>
          <w:rFonts w:asciiTheme="minorHAnsi" w:hAnsiTheme="minorHAnsi"/>
          <w:lang w:eastAsia="cs-CZ"/>
        </w:rPr>
        <w:t>.</w:t>
      </w:r>
      <w:r w:rsidRPr="00C2031F">
        <w:rPr>
          <w:rFonts w:asciiTheme="minorHAnsi" w:hAnsiTheme="minorHAnsi"/>
          <w:color w:val="000000"/>
          <w:lang w:eastAsia="cs-CZ"/>
        </w:rPr>
        <w:t xml:space="preserve"> </w:t>
      </w:r>
    </w:p>
    <w:p w:rsidR="00C2031F" w:rsidRPr="00C2031F" w:rsidRDefault="00C2031F" w:rsidP="00A35030">
      <w:pPr>
        <w:suppressAutoHyphens w:val="0"/>
        <w:spacing w:before="12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b/>
          <w:color w:val="000000"/>
          <w:lang w:eastAsia="cs-CZ"/>
        </w:rPr>
        <w:t>Tato povinnost se týká poprvé příjmů získaných ve zdaňovacím období roku 2015</w:t>
      </w:r>
      <w:r w:rsidRPr="00C2031F">
        <w:rPr>
          <w:rFonts w:asciiTheme="minorHAnsi" w:hAnsiTheme="minorHAnsi"/>
          <w:color w:val="000000"/>
          <w:lang w:eastAsia="cs-CZ"/>
        </w:rPr>
        <w:t xml:space="preserve">. Jedná se např. o příjem z nabytí dědictví nebo odkazu, výhry z loterií, osvobozený bezúplatný příjem (dar).  </w:t>
      </w:r>
      <w:r w:rsidRPr="00C2031F">
        <w:rPr>
          <w:rFonts w:asciiTheme="minorHAnsi" w:hAnsiTheme="minorHAnsi"/>
          <w:b/>
          <w:color w:val="000000"/>
          <w:lang w:eastAsia="cs-CZ"/>
        </w:rPr>
        <w:t>V</w:t>
      </w:r>
      <w:r w:rsidRPr="00C2031F">
        <w:rPr>
          <w:rFonts w:asciiTheme="minorHAnsi" w:hAnsiTheme="minorHAnsi"/>
          <w:b/>
        </w:rPr>
        <w:t>ýjimkou jsou příjmy, které správce daně může zjistit z rejstříků či evidencí, do kterých má přístup a které zveřejní na úřední desce a způsobem umožňujícím dálkový přístup</w:t>
      </w:r>
      <w:r w:rsidRPr="00C2031F">
        <w:rPr>
          <w:rFonts w:asciiTheme="minorHAnsi" w:hAnsiTheme="minorHAnsi"/>
        </w:rPr>
        <w:t>.</w:t>
      </w:r>
      <w:r w:rsidRPr="00C2031F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Pr="00C2031F">
        <w:rPr>
          <w:rFonts w:asciiTheme="minorHAnsi" w:hAnsiTheme="minorHAnsi"/>
          <w:lang w:eastAsia="cs-CZ"/>
        </w:rPr>
        <w:t xml:space="preserve">Oznamovací povinnost se tedy nevztahuje na osvobozený </w:t>
      </w:r>
      <w:r w:rsidRPr="00C2031F">
        <w:rPr>
          <w:rFonts w:asciiTheme="minorHAnsi" w:hAnsiTheme="minorHAnsi"/>
          <w:b/>
          <w:bCs/>
          <w:lang w:eastAsia="cs-CZ"/>
        </w:rPr>
        <w:t>příjem z prodeje</w:t>
      </w:r>
      <w:r w:rsidRPr="00C2031F">
        <w:rPr>
          <w:rFonts w:asciiTheme="minorHAnsi" w:hAnsiTheme="minorHAnsi"/>
          <w:lang w:eastAsia="cs-CZ"/>
        </w:rPr>
        <w:t xml:space="preserve"> rodinného domu a souvisejícího pozemku, nebo jednotky, která nezahrnuje nebytový prostor jiný než garáž, sklep nebo komoru, a souvisejícího pozemku, zapisované do katastru nemovitostí České republiky nebo na </w:t>
      </w:r>
      <w:r w:rsidRPr="00C2031F">
        <w:rPr>
          <w:rFonts w:asciiTheme="minorHAnsi" w:hAnsiTheme="minorHAnsi"/>
          <w:b/>
          <w:bCs/>
          <w:lang w:eastAsia="cs-CZ"/>
        </w:rPr>
        <w:t>příjem z prodeje nemovitých věcí</w:t>
      </w:r>
      <w:r w:rsidRPr="00C2031F">
        <w:rPr>
          <w:rFonts w:asciiTheme="minorHAnsi" w:hAnsiTheme="minorHAnsi"/>
          <w:lang w:eastAsia="cs-CZ"/>
        </w:rPr>
        <w:t xml:space="preserve"> zapisovaných do katastru nemovitostí České republiky (ve smyslu § 4 odst. 1 písm. a), b) a u) zákona o daních z příjmů). </w:t>
      </w: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Jde-li o příjem plynoucí do společného jmění manželů, oznámí správci daně skutečnost jeden z manželů.</w:t>
      </w:r>
    </w:p>
    <w:p w:rsidR="00C2031F" w:rsidRPr="00C2031F" w:rsidRDefault="00C2031F" w:rsidP="00C203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cs-CZ"/>
        </w:rPr>
      </w:pPr>
      <w:r w:rsidRPr="00C2031F">
        <w:rPr>
          <w:rFonts w:asciiTheme="minorHAnsi" w:hAnsiTheme="minorHAnsi"/>
        </w:rPr>
        <w:t xml:space="preserve">Pro oznámení není stanoven předepsaný tiskopis. Ministerstvo financí vydalo jako možný vzor nepovinný tiskopis „Oznámení o osvobozených příjmech podle § 38v zákona“, který je zveřejněn na webových stránkách Finanční správy ČR na adrese: </w:t>
      </w:r>
      <w:hyperlink r:id="rId27" w:history="1">
        <w:r w:rsidRPr="00C2031F">
          <w:rPr>
            <w:rStyle w:val="Hypertextovodkaz"/>
            <w:rFonts w:asciiTheme="minorHAnsi" w:hAnsiTheme="minorHAnsi"/>
          </w:rPr>
          <w:t>http://www.financnisprava.cz/assets/tiskopisy/5252_2.pdf?201512301402</w:t>
        </w:r>
      </w:hyperlink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eastAsia="cs-CZ"/>
        </w:rPr>
      </w:pPr>
    </w:p>
    <w:p w:rsidR="00C2031F" w:rsidRPr="00C2031F" w:rsidRDefault="00C2031F" w:rsidP="00C2031F">
      <w:pPr>
        <w:suppressAutoHyphens w:val="0"/>
        <w:spacing w:after="100" w:afterAutospacing="1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Dle § 38w zákona o daních z příjmů vzniká poplatníkovi povinnost uhradit </w:t>
      </w:r>
      <w:r w:rsidRPr="00C2031F">
        <w:rPr>
          <w:rFonts w:asciiTheme="minorHAnsi" w:hAnsiTheme="minorHAnsi"/>
          <w:b/>
          <w:u w:val="single"/>
          <w:lang w:eastAsia="cs-CZ"/>
        </w:rPr>
        <w:t>pokutu za neoznámení, případně pozdní oznámení osvobozeného příjmu</w:t>
      </w:r>
      <w:r w:rsidRPr="00C2031F">
        <w:rPr>
          <w:rFonts w:asciiTheme="minorHAnsi" w:hAnsiTheme="minorHAnsi"/>
          <w:lang w:eastAsia="cs-CZ"/>
        </w:rPr>
        <w:t xml:space="preserve"> ve výši:</w:t>
      </w:r>
    </w:p>
    <w:p w:rsidR="00C2031F" w:rsidRPr="00C2031F" w:rsidRDefault="00C2031F" w:rsidP="00C2031F">
      <w:pPr>
        <w:numPr>
          <w:ilvl w:val="0"/>
          <w:numId w:val="20"/>
        </w:num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0,1 % z částky neoznámeného příjmu, pokud tuto povinnost splní, aniž by k tomu byl vyzván,</w:t>
      </w:r>
    </w:p>
    <w:p w:rsidR="00C2031F" w:rsidRPr="00C2031F" w:rsidRDefault="00C2031F" w:rsidP="00C2031F">
      <w:pPr>
        <w:numPr>
          <w:ilvl w:val="0"/>
          <w:numId w:val="20"/>
        </w:num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10 % z částky neoznámeného příjmu, pokud poplatník tuto povinnost splní v náhradní lhůtě poté, co byl k tomu vyzván, nebo</w:t>
      </w:r>
    </w:p>
    <w:p w:rsidR="00A35030" w:rsidRDefault="00C2031F" w:rsidP="00C2031F">
      <w:pPr>
        <w:numPr>
          <w:ilvl w:val="0"/>
          <w:numId w:val="20"/>
        </w:num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15 % z částky neoznámeného příjmu, pokud poplatník nesplní tuto povinnost ani v náhradní lhůtě.</w:t>
      </w:r>
    </w:p>
    <w:p w:rsidR="00C2031F" w:rsidRPr="00C2031F" w:rsidRDefault="00A35030" w:rsidP="00A35030">
      <w:pPr>
        <w:suppressAutoHyphens w:val="0"/>
        <w:spacing w:after="200" w:line="276" w:lineRule="auto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br w:type="page"/>
      </w:r>
    </w:p>
    <w:p w:rsidR="00C2031F" w:rsidRPr="00D0506E" w:rsidRDefault="00C2031F" w:rsidP="00A35030">
      <w:pPr>
        <w:suppressAutoHyphens w:val="0"/>
        <w:spacing w:before="100" w:beforeAutospacing="1" w:after="120"/>
        <w:rPr>
          <w:rFonts w:asciiTheme="minorHAnsi" w:hAnsiTheme="minorHAnsi"/>
          <w:b/>
          <w:color w:val="9E0047"/>
          <w:sz w:val="24"/>
        </w:rPr>
      </w:pPr>
      <w:r w:rsidRPr="00D0506E">
        <w:rPr>
          <w:rFonts w:asciiTheme="minorHAnsi" w:hAnsiTheme="minorHAnsi"/>
          <w:b/>
          <w:color w:val="9E0047"/>
          <w:sz w:val="24"/>
        </w:rPr>
        <w:t>Daňové zvýhodnění</w:t>
      </w:r>
    </w:p>
    <w:p w:rsidR="00C2031F" w:rsidRPr="00C2031F" w:rsidRDefault="00C2031F" w:rsidP="00A35030">
      <w:pPr>
        <w:suppressAutoHyphens w:val="0"/>
        <w:spacing w:before="120" w:after="12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Od roku 2015 platí nově </w:t>
      </w:r>
      <w:r w:rsidRPr="00C2031F">
        <w:rPr>
          <w:rFonts w:asciiTheme="minorHAnsi" w:hAnsiTheme="minorHAnsi"/>
          <w:b/>
          <w:lang w:eastAsia="cs-CZ"/>
        </w:rPr>
        <w:t>nárok na daňové zvýhodnění na vyživované dítě v závislosti na počtu dětí žijících s poplatníkem ve společně hospodařící domácnosti</w:t>
      </w:r>
      <w:r w:rsidRPr="00C2031F">
        <w:rPr>
          <w:rFonts w:asciiTheme="minorHAnsi" w:hAnsiTheme="minorHAnsi"/>
          <w:lang w:eastAsia="cs-CZ"/>
        </w:rPr>
        <w:t xml:space="preserve"> na území členského státu Evropské unie nebo státu tvořícího Evropský hospodářský prostor, ve výši:</w:t>
      </w:r>
    </w:p>
    <w:p w:rsidR="00C2031F" w:rsidRPr="00C2031F" w:rsidRDefault="00C2031F" w:rsidP="00A35030">
      <w:pPr>
        <w:numPr>
          <w:ilvl w:val="0"/>
          <w:numId w:val="19"/>
        </w:numPr>
        <w:suppressAutoHyphens w:val="0"/>
        <w:spacing w:before="120"/>
        <w:ind w:left="714" w:hanging="357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13 404 Kč ročně na jedno dítě (měsíčně 1 117 Kč),</w:t>
      </w:r>
    </w:p>
    <w:p w:rsidR="00C2031F" w:rsidRPr="00C2031F" w:rsidRDefault="00C2031F" w:rsidP="00C2031F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15 804 Kč ročně na druhé dítě (měsíčně 1 317 Kč) a</w:t>
      </w:r>
    </w:p>
    <w:p w:rsidR="00C2031F" w:rsidRPr="00C2031F" w:rsidRDefault="00C2031F" w:rsidP="00C2031F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17 004 Kč ročně na třetí a každé další dítě (měsíčně 1 417 Kč).</w:t>
      </w:r>
    </w:p>
    <w:p w:rsidR="00A35030" w:rsidRDefault="00A35030" w:rsidP="00C2031F">
      <w:pPr>
        <w:suppressAutoHyphens w:val="0"/>
        <w:jc w:val="both"/>
        <w:rPr>
          <w:rFonts w:asciiTheme="minorHAnsi" w:hAnsiTheme="minorHAnsi"/>
          <w:lang w:eastAsia="cs-CZ"/>
        </w:rPr>
      </w:pP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>Je-li dítě držitelem průkazu ZTP/P, zvyšuje se příslušná částka na dvojnásobek.</w:t>
      </w:r>
    </w:p>
    <w:p w:rsidR="00C2031F" w:rsidRPr="00C2031F" w:rsidRDefault="00C2031F" w:rsidP="00C2031F">
      <w:pPr>
        <w:suppressAutoHyphens w:val="0"/>
        <w:spacing w:before="100" w:beforeAutospacing="1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  <w:lang w:eastAsia="cs-CZ"/>
        </w:rPr>
        <w:t xml:space="preserve">V ustanovení § 35c odst. 1 zákona o daních z příjmů je nově stanoveno, že je-li v jedné společně hospodařící domácnosti vyživováno více dětí, posuzují se pro účely tohoto ustanovení vždy dohromady. </w:t>
      </w:r>
      <w:r w:rsidRPr="00C2031F">
        <w:rPr>
          <w:rFonts w:asciiTheme="minorHAnsi" w:hAnsiTheme="minorHAnsi"/>
        </w:rPr>
        <w:t xml:space="preserve">Výše požadovaného daňového zvýhodnění není závislá na pořadí narozených dětí, ale jde o dohodu poplatníků. </w:t>
      </w:r>
    </w:p>
    <w:p w:rsidR="00C2031F" w:rsidRPr="00C2031F" w:rsidRDefault="00C2031F" w:rsidP="00A35030">
      <w:pPr>
        <w:spacing w:before="12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Daňový bonus může uplatnit pouze poplatník, který měl ve zdaňovacím období roku 2015 příjem podle § 6, 7, 8 nebo 9 alespoň ve výši 55 200,- Kč, tj. šestinásobku minimální mzdy. Do těchto příjmů se nezahrnují příjmy od daně osvobozené, příjmy, z nichž je daň vybírána srážkou podle zvláštní sazby daně a ani příjmy ze zahraničí, které jsou pro účely vyloučení dvojího zdanění vyjmuty v ČR ze zdanění (§ 38f). Poplatník však může zahrnout do přiznání i veškeré příjmy z dohod o provedení práce do 10 000,- Kč, z nichž plátce srážel daň zvláštní sazbou daně. Pokud tak učiní, tyto příjmy se do limitu pro výplatu daňového bonusu stanoveného ve výši šestinásobku minimální mzdy započtou.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D0506E" w:rsidRDefault="00C2031F" w:rsidP="00C2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 w:after="100" w:afterAutospacing="1"/>
        <w:jc w:val="both"/>
        <w:rPr>
          <w:rFonts w:asciiTheme="minorHAnsi" w:hAnsiTheme="minorHAnsi"/>
          <w:b/>
          <w:color w:val="9E0047"/>
        </w:rPr>
      </w:pPr>
      <w:r w:rsidRPr="00D0506E">
        <w:rPr>
          <w:rFonts w:asciiTheme="minorHAnsi" w:hAnsiTheme="minorHAnsi"/>
          <w:b/>
          <w:color w:val="9E0047"/>
        </w:rPr>
        <w:t xml:space="preserve">UPOZORNĚNÍ NA NOVOU POVINNOST </w:t>
      </w:r>
    </w:p>
    <w:p w:rsidR="00C2031F" w:rsidRPr="00C2031F" w:rsidRDefault="00C2031F" w:rsidP="00C20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00" w:afterAutospacing="1"/>
        <w:jc w:val="both"/>
        <w:rPr>
          <w:rFonts w:asciiTheme="minorHAnsi" w:hAnsiTheme="minorHAnsi"/>
        </w:rPr>
      </w:pPr>
      <w:r w:rsidRPr="00D0506E">
        <w:rPr>
          <w:rFonts w:asciiTheme="minorHAnsi" w:hAnsiTheme="minorHAnsi"/>
          <w:b/>
          <w:color w:val="9E0047"/>
        </w:rPr>
        <w:t xml:space="preserve">Pro účely podání daňového přiznání k dani z příjmů, ve kterém poplatník uplatňuje nárok na daňové zvýhodnění na vyživované dítě, </w:t>
      </w:r>
      <w:r w:rsidRPr="00D0506E">
        <w:rPr>
          <w:rFonts w:asciiTheme="minorHAnsi" w:hAnsiTheme="minorHAnsi"/>
          <w:b/>
          <w:color w:val="9E0047"/>
          <w:u w:val="single"/>
        </w:rPr>
        <w:t>je tento poplatník povinen k přiznání doložit potvrzení zaměstnavatele druhého z poplatníků</w:t>
      </w:r>
      <w:r w:rsidRPr="00D0506E">
        <w:rPr>
          <w:rFonts w:asciiTheme="minorHAnsi" w:hAnsiTheme="minorHAnsi"/>
          <w:b/>
          <w:color w:val="9E0047"/>
        </w:rPr>
        <w:t xml:space="preserve">. V něm plátce uvede, na které děti druhý z poplatníků uplatňuje daňové zvýhodnění a v jaké výši.  Jedná se tedy o situaci, kdy dítě vyživují v jedné společně hospodařící domácnosti zároveň dva poplatníci a druhý poplatník je zaměstnaný. Potvrzení nemá pevně stanovenou formu, je možno využít nepovinný tiskopis zveřejněný na stránkách Finanční správy ČR </w:t>
      </w:r>
      <w:hyperlink r:id="rId28" w:history="1">
        <w:r w:rsidRPr="00D0506E">
          <w:rPr>
            <w:rStyle w:val="Hypertextovodkaz"/>
            <w:rFonts w:asciiTheme="minorHAnsi" w:hAnsiTheme="minorHAnsi"/>
            <w:b/>
            <w:color w:val="9E0047"/>
          </w:rPr>
          <w:t>„Potvrzení zaměstnavatele druhého z poplatníků pro uplatnění nároku na daňové zvýhodnění pro účely podání přiznání k dani z příjmů fyzických osob“.</w:t>
        </w:r>
        <w:r w:rsidRPr="00D0506E">
          <w:rPr>
            <w:rStyle w:val="Hypertextovodkaz"/>
            <w:rFonts w:asciiTheme="minorHAnsi" w:hAnsiTheme="minorHAnsi"/>
            <w:color w:val="9E0047"/>
          </w:rPr>
          <w:t xml:space="preserve"> </w:t>
        </w:r>
      </w:hyperlink>
      <w:r w:rsidRPr="00C2031F">
        <w:rPr>
          <w:rFonts w:asciiTheme="minorHAnsi" w:hAnsiTheme="minorHAnsi"/>
        </w:rPr>
        <w:t xml:space="preserve"> </w:t>
      </w:r>
    </w:p>
    <w:p w:rsidR="00BA0B95" w:rsidRDefault="00BA0B95">
      <w:pPr>
        <w:suppressAutoHyphens w:val="0"/>
        <w:spacing w:after="200" w:line="276" w:lineRule="auto"/>
        <w:rPr>
          <w:rFonts w:asciiTheme="minorHAnsi" w:hAnsiTheme="minorHAnsi"/>
          <w:b/>
          <w:color w:val="9E0047"/>
          <w:sz w:val="24"/>
        </w:rPr>
      </w:pPr>
      <w:r>
        <w:rPr>
          <w:rFonts w:asciiTheme="minorHAnsi" w:hAnsiTheme="minorHAnsi"/>
          <w:b/>
          <w:color w:val="9E0047"/>
          <w:sz w:val="24"/>
        </w:rPr>
        <w:br w:type="page"/>
      </w:r>
    </w:p>
    <w:p w:rsidR="00C2031F" w:rsidRPr="00D0506E" w:rsidRDefault="00C2031F" w:rsidP="00C2031F">
      <w:pPr>
        <w:suppressAutoHyphens w:val="0"/>
        <w:spacing w:before="100" w:beforeAutospacing="1" w:after="100" w:afterAutospacing="1"/>
        <w:rPr>
          <w:rFonts w:asciiTheme="minorHAnsi" w:hAnsiTheme="minorHAnsi"/>
          <w:b/>
          <w:color w:val="9E0047"/>
          <w:sz w:val="24"/>
        </w:rPr>
      </w:pPr>
      <w:r w:rsidRPr="00D0506E">
        <w:rPr>
          <w:rFonts w:asciiTheme="minorHAnsi" w:hAnsiTheme="minorHAnsi"/>
          <w:b/>
          <w:color w:val="9E0047"/>
          <w:sz w:val="24"/>
        </w:rPr>
        <w:t>Nové omezení výdajových paušálů</w:t>
      </w:r>
    </w:p>
    <w:p w:rsidR="00C2031F" w:rsidRPr="00C2031F" w:rsidRDefault="00C2031F" w:rsidP="00C2031F">
      <w:pPr>
        <w:jc w:val="both"/>
        <w:rPr>
          <w:rFonts w:asciiTheme="minorHAnsi" w:hAnsiTheme="minorHAnsi"/>
          <w:color w:val="000000"/>
        </w:rPr>
      </w:pPr>
      <w:r w:rsidRPr="00C2031F">
        <w:rPr>
          <w:rFonts w:asciiTheme="minorHAnsi" w:hAnsiTheme="minorHAnsi"/>
        </w:rPr>
        <w:t xml:space="preserve">Od roku 2015 platí maximální limit u všech paušálních výdajů. </w:t>
      </w:r>
      <w:r w:rsidRPr="00C2031F">
        <w:rPr>
          <w:rFonts w:asciiTheme="minorHAnsi" w:hAnsiTheme="minorHAnsi"/>
          <w:b/>
        </w:rPr>
        <w:t xml:space="preserve">Nově je zaveden pro příjmy </w:t>
      </w:r>
      <w:r w:rsidRPr="00C2031F">
        <w:rPr>
          <w:rFonts w:asciiTheme="minorHAnsi" w:hAnsiTheme="minorHAnsi"/>
          <w:b/>
          <w:color w:val="000000"/>
        </w:rPr>
        <w:t>ze zemědělské výroby, lesního a vodního hospodářství a pro příjmy z řemeslných živností</w:t>
      </w:r>
      <w:r w:rsidRPr="00C2031F">
        <w:rPr>
          <w:rFonts w:asciiTheme="minorHAnsi" w:hAnsiTheme="minorHAnsi"/>
          <w:color w:val="000000"/>
        </w:rPr>
        <w:t xml:space="preserve">, u kterých je možné uplatnit paušální výdaj ve výši 80%, maximálně do výše </w:t>
      </w:r>
      <w:r w:rsidRPr="00C2031F">
        <w:rPr>
          <w:rFonts w:asciiTheme="minorHAnsi" w:hAnsiTheme="minorHAnsi"/>
          <w:b/>
          <w:color w:val="000000"/>
        </w:rPr>
        <w:t>1 600 000,- Kč</w:t>
      </w:r>
      <w:r w:rsidRPr="00C2031F">
        <w:rPr>
          <w:rFonts w:asciiTheme="minorHAnsi" w:hAnsiTheme="minorHAnsi"/>
          <w:color w:val="000000"/>
        </w:rPr>
        <w:t xml:space="preserve">. </w:t>
      </w:r>
      <w:r w:rsidRPr="00C2031F">
        <w:rPr>
          <w:rFonts w:asciiTheme="minorHAnsi" w:hAnsiTheme="minorHAnsi"/>
          <w:b/>
          <w:color w:val="000000"/>
        </w:rPr>
        <w:t>Nově je zaveden limit i u příjmů z ostatního živnostenského podnikání (tedy s výjimkou příjmů ze živnostenského podnikání řemeslného)</w:t>
      </w:r>
      <w:r w:rsidRPr="00C2031F">
        <w:rPr>
          <w:rFonts w:asciiTheme="minorHAnsi" w:hAnsiTheme="minorHAnsi"/>
          <w:color w:val="000000"/>
        </w:rPr>
        <w:t xml:space="preserve">, u kterých je možné uplatnit paušální výdaj ve výši 60%, maximálně do výše </w:t>
      </w:r>
      <w:r w:rsidRPr="00C2031F">
        <w:rPr>
          <w:rFonts w:asciiTheme="minorHAnsi" w:hAnsiTheme="minorHAnsi"/>
          <w:b/>
          <w:color w:val="000000"/>
        </w:rPr>
        <w:t>1 200 000,- Kč</w:t>
      </w:r>
      <w:r w:rsidRPr="00C2031F">
        <w:rPr>
          <w:rFonts w:asciiTheme="minorHAnsi" w:hAnsiTheme="minorHAnsi"/>
          <w:color w:val="000000"/>
        </w:rPr>
        <w:t xml:space="preserve">. Limity u ostatních zbylých činností se pro rok 2015 nezměnily. </w:t>
      </w:r>
    </w:p>
    <w:p w:rsidR="00C2031F" w:rsidRPr="00C2031F" w:rsidRDefault="00C2031F" w:rsidP="00C2031F">
      <w:pPr>
        <w:jc w:val="both"/>
        <w:rPr>
          <w:rFonts w:asciiTheme="minorHAnsi" w:hAnsiTheme="minorHAnsi"/>
          <w:color w:val="000000"/>
        </w:rPr>
      </w:pPr>
    </w:p>
    <w:p w:rsidR="00C2031F" w:rsidRPr="00C2031F" w:rsidRDefault="00C2031F" w:rsidP="00C2031F">
      <w:pPr>
        <w:pStyle w:val="Nadpis3"/>
        <w:shd w:val="clear" w:color="auto" w:fill="FFFFFF"/>
        <w:rPr>
          <w:rFonts w:asciiTheme="minorHAnsi" w:hAnsiTheme="minorHAnsi"/>
          <w:b w:val="0"/>
          <w:color w:val="000000"/>
        </w:rPr>
      </w:pPr>
      <w:r w:rsidRPr="00D0506E">
        <w:rPr>
          <w:rFonts w:asciiTheme="minorHAnsi" w:eastAsia="Times New Roman" w:hAnsiTheme="minorHAnsi" w:cs="Times New Roman"/>
          <w:bCs w:val="0"/>
          <w:color w:val="9E0047"/>
          <w:sz w:val="24"/>
        </w:rPr>
        <w:t>Přehled paušálních výdajů platných pro rok 2015 je uveden v následující tabulce:</w:t>
      </w:r>
    </w:p>
    <w:p w:rsidR="00C2031F" w:rsidRPr="00C2031F" w:rsidRDefault="00C2031F" w:rsidP="00C2031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4025"/>
      </w:tblGrid>
      <w:tr w:rsidR="00C2031F" w:rsidRPr="00C2031F" w:rsidTr="00F82C4B">
        <w:trPr>
          <w:cantSplit/>
          <w:trHeight w:val="54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spacing w:before="0" w:after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b/>
                <w:bCs/>
                <w:color w:val="000000"/>
              </w:rPr>
              <w:t>Druh činnosti</w:t>
            </w:r>
            <w:r w:rsidRPr="00C2031F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C2031F" w:rsidRPr="00C2031F" w:rsidRDefault="00C2031F" w:rsidP="00F82C4B">
            <w:pPr>
              <w:pStyle w:val="Normlnweb"/>
              <w:snapToGrid w:val="0"/>
              <w:spacing w:before="0" w:after="0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2031F">
              <w:rPr>
                <w:rFonts w:asciiTheme="minorHAnsi" w:hAnsiTheme="minorHAnsi"/>
                <w:b/>
                <w:bCs/>
                <w:color w:val="000000"/>
              </w:rPr>
              <w:t>výdajový paušál platný pro rok 2015</w:t>
            </w:r>
          </w:p>
        </w:tc>
      </w:tr>
      <w:tr w:rsidR="00C2031F" w:rsidRPr="00C2031F" w:rsidTr="00F82C4B">
        <w:trPr>
          <w:cantSplit/>
          <w:trHeight w:val="30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7 odst. 1 písm. a)</w:t>
            </w:r>
            <w:r w:rsidRPr="00C2031F">
              <w:rPr>
                <w:rFonts w:asciiTheme="minorHAnsi" w:hAnsiTheme="minorHAnsi"/>
                <w:color w:val="000000"/>
              </w:rPr>
              <w:br/>
              <w:t xml:space="preserve">příjmy ze zemědělské výroby, lesního a vodního hospodářství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80 %, nejvýše lze však uplatnit výdaje do částky 1 600 000,- Kč</w:t>
            </w:r>
          </w:p>
        </w:tc>
      </w:tr>
      <w:tr w:rsidR="00C2031F" w:rsidRPr="00C2031F" w:rsidTr="00F82C4B">
        <w:trPr>
          <w:cantSplit/>
          <w:trHeight w:val="30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7 odst. 1 písm. b)</w:t>
            </w:r>
            <w:r w:rsidRPr="00C2031F">
              <w:rPr>
                <w:rFonts w:asciiTheme="minorHAnsi" w:hAnsiTheme="minorHAnsi"/>
                <w:color w:val="000000"/>
              </w:rPr>
              <w:br/>
              <w:t xml:space="preserve">příjmy ze živnostenského podnikání řemeslného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80%, nejvýše lze však uplatnit výdaje do částky 1 600 000,- Kč</w:t>
            </w:r>
          </w:p>
        </w:tc>
      </w:tr>
      <w:tr w:rsidR="00C2031F" w:rsidRPr="00C2031F" w:rsidTr="00F82C4B">
        <w:trPr>
          <w:cantSplit/>
          <w:trHeight w:val="30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7 odst. 1 písm. b)</w:t>
            </w:r>
            <w:r w:rsidRPr="00C2031F">
              <w:rPr>
                <w:rFonts w:asciiTheme="minorHAnsi" w:hAnsiTheme="minorHAnsi"/>
                <w:color w:val="000000"/>
              </w:rPr>
              <w:br/>
              <w:t xml:space="preserve">příjmy ze živnostenského podnikání, s výjimkou příjmů ze živnostenského podnikání řemeslného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60%, nejvýše lze však uplatnit výdaje do částky 1 200 000,- Kč</w:t>
            </w:r>
          </w:p>
        </w:tc>
      </w:tr>
      <w:tr w:rsidR="00C2031F" w:rsidRPr="00C2031F" w:rsidTr="00F82C4B">
        <w:trPr>
          <w:cantSplit/>
          <w:trHeight w:val="30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7 odst. 1 písm. c)</w:t>
            </w:r>
            <w:r w:rsidRPr="00C2031F">
              <w:rPr>
                <w:rFonts w:asciiTheme="minorHAnsi" w:hAnsiTheme="minorHAnsi"/>
                <w:color w:val="000000"/>
              </w:rPr>
              <w:br/>
              <w:t xml:space="preserve">příjmy z jiného podnikání neuvedeného v písmenech a) a b), ke kterému není potřeba podnikatelské oprávnění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40%, nejvýše lze však uplatnit výdaje do částky 800 000,- Kč</w:t>
            </w:r>
          </w:p>
        </w:tc>
      </w:tr>
      <w:tr w:rsidR="00C2031F" w:rsidRPr="00C2031F" w:rsidTr="00F82C4B">
        <w:trPr>
          <w:cantSplit/>
          <w:trHeight w:val="30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7 odst. 2 písm. a)</w:t>
            </w:r>
            <w:r w:rsidRPr="00C2031F">
              <w:rPr>
                <w:rFonts w:asciiTheme="minorHAnsi" w:hAnsiTheme="minorHAnsi"/>
                <w:color w:val="000000"/>
              </w:rPr>
              <w:br/>
              <w:t>příjmy z užití nebo poskytnutí práv z průmyslového vlastnictví, autorských práv včetně práv příbuzných právu autorskému, a to včetně příjmů z vydávání, rozmnožování a rozšiřování literárních a jiných děl vlastním nákladem, s výjimkou příjmů zdaněných srážkovou daní podle § 7 odst. 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40%, nejvýše lze však uplatnit výdaje do částky 800 000,- Kč</w:t>
            </w:r>
          </w:p>
        </w:tc>
      </w:tr>
      <w:tr w:rsidR="00C2031F" w:rsidRPr="00C2031F" w:rsidTr="00F82C4B">
        <w:tblPrEx>
          <w:tblCellMar>
            <w:top w:w="70" w:type="dxa"/>
            <w:bottom w:w="70" w:type="dxa"/>
          </w:tblCellMar>
        </w:tblPrEx>
        <w:trPr>
          <w:cantSplit/>
          <w:trHeight w:val="30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7 odst. 2 písm. b)</w:t>
            </w:r>
            <w:r w:rsidRPr="00C2031F">
              <w:rPr>
                <w:rFonts w:asciiTheme="minorHAnsi" w:hAnsiTheme="minorHAnsi"/>
                <w:color w:val="000000"/>
              </w:rPr>
              <w:br/>
              <w:t>příjmy z nájmu majetku zařazeného v obchodním majetku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30%, nejvýše lze však uplatnit výdaje do částky 600 000,- Kč</w:t>
            </w:r>
          </w:p>
        </w:tc>
      </w:tr>
      <w:tr w:rsidR="00C2031F" w:rsidRPr="00C2031F" w:rsidTr="00F82C4B">
        <w:tblPrEx>
          <w:tblCellMar>
            <w:top w:w="70" w:type="dxa"/>
            <w:bottom w:w="70" w:type="dxa"/>
          </w:tblCellMar>
        </w:tblPrEx>
        <w:trPr>
          <w:cantSplit/>
          <w:trHeight w:val="30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7 odst. 2 písm. c)</w:t>
            </w:r>
            <w:r w:rsidRPr="00C2031F">
              <w:rPr>
                <w:rFonts w:asciiTheme="minorHAnsi" w:hAnsiTheme="minorHAnsi"/>
                <w:color w:val="000000"/>
              </w:rPr>
              <w:br/>
              <w:t>příjmy z výkonu nezávislého povolání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40%, nejvýše lze však uplatnit výdaje do částky 800 000,- Kč</w:t>
            </w:r>
          </w:p>
        </w:tc>
      </w:tr>
      <w:tr w:rsidR="00C2031F" w:rsidRPr="00C2031F" w:rsidTr="00F82C4B">
        <w:tblPrEx>
          <w:tblCellMar>
            <w:top w:w="70" w:type="dxa"/>
            <w:bottom w:w="70" w:type="dxa"/>
          </w:tblCellMar>
        </w:tblPrEx>
        <w:trPr>
          <w:cantSplit/>
          <w:trHeight w:val="230"/>
        </w:trPr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9 příjmy z nájmu</w:t>
            </w:r>
          </w:p>
        </w:tc>
        <w:tc>
          <w:tcPr>
            <w:tcW w:w="4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auto"/>
              </w:rPr>
              <w:t>30</w:t>
            </w:r>
            <w:r w:rsidRPr="00C2031F">
              <w:rPr>
                <w:rFonts w:asciiTheme="minorHAnsi" w:hAnsiTheme="minorHAnsi"/>
                <w:color w:val="000000"/>
              </w:rPr>
              <w:t>%, nejvýše lze však uplatnit výdaje do částky 600 000,- Kč</w:t>
            </w:r>
          </w:p>
        </w:tc>
      </w:tr>
      <w:tr w:rsidR="00C2031F" w:rsidRPr="00C2031F" w:rsidTr="00F82C4B">
        <w:tblPrEx>
          <w:tblCellMar>
            <w:top w:w="70" w:type="dxa"/>
            <w:bottom w:w="70" w:type="dxa"/>
          </w:tblCellMar>
        </w:tblPrEx>
        <w:trPr>
          <w:cantSplit/>
          <w:trHeight w:val="23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1F" w:rsidRPr="00C2031F" w:rsidRDefault="00C2031F" w:rsidP="00F82C4B">
            <w:pPr>
              <w:pStyle w:val="Normlnweb"/>
              <w:snapToGrid w:val="0"/>
              <w:spacing w:before="0" w:after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§ 10 odst. 1 písm. a)</w:t>
            </w:r>
          </w:p>
          <w:p w:rsidR="00C2031F" w:rsidRPr="00C2031F" w:rsidRDefault="00C2031F" w:rsidP="00F82C4B">
            <w:pPr>
              <w:pStyle w:val="Normlnweb"/>
              <w:spacing w:before="0" w:after="0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příjmy ze zemědělské výroby a lesního a vodního hospodářství, které nejsou provozovány podnikatelem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1F" w:rsidRPr="00C2031F" w:rsidRDefault="00C2031F" w:rsidP="00F82C4B">
            <w:pPr>
              <w:pStyle w:val="Normlnweb"/>
              <w:snapToGrid w:val="0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  <w:p w:rsidR="00C2031F" w:rsidRPr="00C2031F" w:rsidRDefault="00C2031F" w:rsidP="00F82C4B">
            <w:pPr>
              <w:pStyle w:val="Normlnweb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C2031F">
              <w:rPr>
                <w:rFonts w:asciiTheme="minorHAnsi" w:hAnsiTheme="minorHAnsi"/>
                <w:color w:val="000000"/>
              </w:rPr>
              <w:t>80%, nejvýše lze však uplatnit výdaje do částky 1 600 000,- Kč</w:t>
            </w:r>
          </w:p>
        </w:tc>
      </w:tr>
    </w:tbl>
    <w:p w:rsidR="00C2031F" w:rsidRPr="00C2031F" w:rsidRDefault="00C2031F" w:rsidP="00C2031F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</w:p>
    <w:p w:rsidR="00C2031F" w:rsidRPr="00C2031F" w:rsidRDefault="00C2031F" w:rsidP="00C2031F">
      <w:pPr>
        <w:pStyle w:val="Normlnweb"/>
        <w:shd w:val="clear" w:color="auto" w:fill="FFFFFF"/>
        <w:jc w:val="both"/>
        <w:rPr>
          <w:rFonts w:asciiTheme="minorHAnsi" w:hAnsiTheme="minorHAnsi"/>
          <w:color w:val="auto"/>
          <w:u w:val="single"/>
        </w:rPr>
      </w:pPr>
      <w:r w:rsidRPr="00C2031F">
        <w:rPr>
          <w:rFonts w:asciiTheme="minorHAnsi" w:hAnsiTheme="minorHAnsi"/>
          <w:color w:val="auto"/>
          <w:u w:val="single"/>
        </w:rPr>
        <w:t>I pro rok 2015 stále platí zamezení možnosti uplatnění slevy na manželku/manžela a daňového zvýhodnění na vyživované dítě u poplatníka uplatňujícího paušální výdaje podle § 7 odst. 7 nebo § 9 odst. 4, pokud je součet dílčích základů daně, u kterých byly výdaje tímto způsobem uplatněny, vyšší než 50 % celkového základu daně.</w:t>
      </w:r>
    </w:p>
    <w:p w:rsidR="00C2031F" w:rsidRPr="00365B25" w:rsidRDefault="00C2031F" w:rsidP="00365B25">
      <w:pPr>
        <w:pStyle w:val="Nadpis2"/>
        <w:spacing w:after="283"/>
        <w:jc w:val="both"/>
        <w:rPr>
          <w:rFonts w:asciiTheme="minorHAnsi" w:eastAsia="Times New Roman" w:hAnsiTheme="minorHAnsi" w:cs="Times New Roman"/>
          <w:bCs w:val="0"/>
          <w:color w:val="9E0047"/>
          <w:sz w:val="24"/>
          <w:szCs w:val="20"/>
        </w:rPr>
      </w:pPr>
      <w:r w:rsidRPr="00365B25">
        <w:rPr>
          <w:rFonts w:asciiTheme="minorHAnsi" w:eastAsia="Times New Roman" w:hAnsiTheme="minorHAnsi" w:cs="Times New Roman"/>
          <w:bCs w:val="0"/>
          <w:color w:val="9E0047"/>
          <w:sz w:val="24"/>
          <w:szCs w:val="20"/>
        </w:rPr>
        <w:t xml:space="preserve">Zdanění pravidelně vyplácených důchodů a penzí </w:t>
      </w:r>
    </w:p>
    <w:p w:rsidR="00C2031F" w:rsidRPr="00C2031F" w:rsidRDefault="00C2031F" w:rsidP="00C2031F">
      <w:pPr>
        <w:suppressAutoHyphens w:val="0"/>
        <w:spacing w:before="100" w:beforeAutospacing="1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</w:t>
      </w:r>
      <w:r w:rsidRPr="00C2031F">
        <w:rPr>
          <w:rFonts w:asciiTheme="minorHAnsi" w:hAnsiTheme="minorHAnsi"/>
          <w:b/>
        </w:rPr>
        <w:t xml:space="preserve">ravidelně vyplácené důchody a penze jsou do výše 36ti násobku minimální mzdy platné k 1.1. daného kalendářního roku osvobozené </w:t>
      </w:r>
      <w:r w:rsidRPr="00C2031F">
        <w:rPr>
          <w:rFonts w:asciiTheme="minorHAnsi" w:hAnsiTheme="minorHAnsi"/>
        </w:rPr>
        <w:t>(§ 4 odst. 1 odst. h) zákona o daních z příjmů).</w:t>
      </w:r>
      <w:r w:rsidRPr="00C2031F">
        <w:rPr>
          <w:rFonts w:asciiTheme="minorHAnsi" w:hAnsiTheme="minorHAnsi"/>
          <w:b/>
        </w:rPr>
        <w:t xml:space="preserve"> V roce 2015 činí zákonný limit pro osvobození 331 200,- Kč</w:t>
      </w:r>
      <w:r w:rsidRPr="00C2031F">
        <w:rPr>
          <w:rFonts w:asciiTheme="minorHAnsi" w:hAnsiTheme="minorHAnsi"/>
        </w:rPr>
        <w:t xml:space="preserve">. Částku vyplaceného důchodu převyšující tento limit je poplatník povinen zdanit jako </w:t>
      </w:r>
      <w:r w:rsidRPr="00C2031F">
        <w:rPr>
          <w:rFonts w:asciiTheme="minorHAnsi" w:hAnsiTheme="minorHAnsi"/>
          <w:b/>
        </w:rPr>
        <w:t>ostatní příjem podle § 10</w:t>
      </w:r>
      <w:r w:rsidRPr="00C2031F">
        <w:rPr>
          <w:rFonts w:asciiTheme="minorHAnsi" w:hAnsiTheme="minorHAnsi"/>
        </w:rPr>
        <w:t xml:space="preserve"> zákona o daních z příjmů. </w:t>
      </w: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Od roku 2015 byl opětovně zaveden</w:t>
      </w:r>
      <w:r w:rsidRPr="00C2031F">
        <w:rPr>
          <w:rFonts w:asciiTheme="minorHAnsi" w:hAnsiTheme="minorHAnsi"/>
          <w:b/>
        </w:rPr>
        <w:t xml:space="preserve"> limit pro zdanění pravidelně vyplácených důchodů nebo penzí při dosažení dalších příjmů </w:t>
      </w:r>
      <w:r w:rsidRPr="00C2031F">
        <w:rPr>
          <w:rFonts w:asciiTheme="minorHAnsi" w:hAnsiTheme="minorHAnsi"/>
        </w:rPr>
        <w:t xml:space="preserve">(§ 4 odst. 3 zákona o daních z příjmů). Pokud přesáhne souhrn příjmů ze závislé činnosti podle § 6, dílčího základu daně z příjmů ze samostatné činnosti podle § 7 a dílčího základu daně z příjmů z nájmu podle § 9 </w:t>
      </w:r>
      <w:r w:rsidRPr="00C2031F">
        <w:rPr>
          <w:rFonts w:asciiTheme="minorHAnsi" w:hAnsiTheme="minorHAnsi"/>
          <w:b/>
        </w:rPr>
        <w:t>částku 840 000,-Kč, nelze uplatnit výše uvedené osvobození důchodů nebo penzí</w:t>
      </w:r>
      <w:r w:rsidRPr="00C2031F">
        <w:rPr>
          <w:rFonts w:asciiTheme="minorHAnsi" w:hAnsiTheme="minorHAnsi"/>
        </w:rPr>
        <w:t xml:space="preserve">. Poplatník je potom kromě dosažených příjmů povinen zdanit i celý důchod nebo penzi a to jako ostatní příjem podle § 10 zákona o daních z příjmů. </w:t>
      </w:r>
    </w:p>
    <w:p w:rsidR="00C2031F" w:rsidRPr="00C2031F" w:rsidRDefault="00C2031F" w:rsidP="00C2031F">
      <w:pPr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suppressAutoHyphens w:val="0"/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I pro rok 2015 platí, že základní slevu na dani ve výši 24 840,- Kč (§ 35ba odst. 1 písm. a) zákona o daních z příjmů) si mohou uplatnit všichni poplatníci, tedy i starobní důchodci. </w:t>
      </w:r>
    </w:p>
    <w:p w:rsidR="00C2031F" w:rsidRPr="00C2031F" w:rsidRDefault="00C2031F" w:rsidP="00C2031F">
      <w:pPr>
        <w:jc w:val="both"/>
        <w:rPr>
          <w:rFonts w:asciiTheme="minorHAnsi" w:hAnsiTheme="minorHAnsi"/>
          <w:b/>
          <w:bCs/>
          <w:color w:val="000000"/>
        </w:rPr>
      </w:pPr>
    </w:p>
    <w:p w:rsidR="00C2031F" w:rsidRPr="00365B25" w:rsidRDefault="00C2031F" w:rsidP="00C2031F">
      <w:pPr>
        <w:pStyle w:val="Nadpis2"/>
        <w:spacing w:after="283"/>
        <w:jc w:val="both"/>
        <w:rPr>
          <w:rFonts w:asciiTheme="minorHAnsi" w:eastAsia="Times New Roman" w:hAnsiTheme="minorHAnsi" w:cs="Times New Roman"/>
          <w:bCs w:val="0"/>
          <w:color w:val="9E0047"/>
          <w:sz w:val="24"/>
          <w:szCs w:val="20"/>
        </w:rPr>
      </w:pPr>
      <w:r w:rsidRPr="00365B25">
        <w:rPr>
          <w:rFonts w:asciiTheme="minorHAnsi" w:eastAsia="Times New Roman" w:hAnsiTheme="minorHAnsi" w:cs="Times New Roman"/>
          <w:bCs w:val="0"/>
          <w:color w:val="9E0047"/>
          <w:sz w:val="24"/>
          <w:szCs w:val="20"/>
        </w:rPr>
        <w:t>Průměrné ceny benzínu a sazba základní náhrady pro rok 2015</w:t>
      </w:r>
    </w:p>
    <w:p w:rsidR="00C2031F" w:rsidRDefault="00C2031F" w:rsidP="00C2031F">
      <w:pPr>
        <w:pStyle w:val="Nadpis2"/>
        <w:jc w:val="both"/>
        <w:rPr>
          <w:rFonts w:asciiTheme="minorHAnsi" w:hAnsiTheme="minorHAnsi"/>
          <w:b w:val="0"/>
          <w:color w:val="000000"/>
          <w:sz w:val="20"/>
        </w:rPr>
      </w:pPr>
      <w:r w:rsidRPr="00C2031F">
        <w:rPr>
          <w:rFonts w:asciiTheme="minorHAnsi" w:hAnsiTheme="minorHAnsi"/>
          <w:b w:val="0"/>
          <w:color w:val="000000"/>
          <w:sz w:val="20"/>
        </w:rPr>
        <w:t xml:space="preserve">Průměrná cena pohonných hmot platná pro zdaňovací období roku 2015, stanovená vyhláškou č. 328/2014 Sb. ze dne </w:t>
      </w:r>
      <w:r w:rsidRPr="00365B25">
        <w:rPr>
          <w:rFonts w:asciiTheme="minorHAnsi" w:hAnsiTheme="minorHAnsi"/>
          <w:b w:val="0"/>
          <w:color w:val="9E0047"/>
          <w:sz w:val="20"/>
        </w:rPr>
        <w:t xml:space="preserve">16. prosince </w:t>
      </w:r>
      <w:r w:rsidRPr="00C2031F">
        <w:rPr>
          <w:rFonts w:asciiTheme="minorHAnsi" w:hAnsiTheme="minorHAnsi"/>
          <w:b w:val="0"/>
          <w:color w:val="000000"/>
          <w:sz w:val="20"/>
        </w:rPr>
        <w:t>2014 činí:</w:t>
      </w:r>
    </w:p>
    <w:p w:rsidR="00365B25" w:rsidRPr="00365B25" w:rsidRDefault="00365B25" w:rsidP="00365B25"/>
    <w:p w:rsidR="00C2031F" w:rsidRPr="00C2031F" w:rsidRDefault="00C2031F" w:rsidP="00C2031F">
      <w:pPr>
        <w:pStyle w:val="Zkladntext"/>
        <w:numPr>
          <w:ilvl w:val="1"/>
          <w:numId w:val="10"/>
        </w:numPr>
        <w:tabs>
          <w:tab w:val="left" w:pos="7135"/>
        </w:tabs>
        <w:ind w:left="1427" w:hanging="360"/>
        <w:rPr>
          <w:rFonts w:asciiTheme="minorHAnsi" w:hAnsiTheme="minorHAnsi"/>
        </w:rPr>
      </w:pPr>
      <w:r w:rsidRPr="00C2031F">
        <w:rPr>
          <w:rFonts w:asciiTheme="minorHAnsi" w:hAnsiTheme="minorHAnsi"/>
        </w:rPr>
        <w:t>35,90 Kč u benzinu automobilového 95 oktanů,</w:t>
      </w:r>
    </w:p>
    <w:p w:rsidR="00C2031F" w:rsidRPr="00C2031F" w:rsidRDefault="00C2031F" w:rsidP="00C2031F">
      <w:pPr>
        <w:pStyle w:val="Zkladntext"/>
        <w:numPr>
          <w:ilvl w:val="1"/>
          <w:numId w:val="10"/>
        </w:numPr>
        <w:tabs>
          <w:tab w:val="left" w:pos="7135"/>
        </w:tabs>
        <w:ind w:left="1427" w:hanging="360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38,30 Kč u benzinu automobilového 98 oktanů, </w:t>
      </w:r>
    </w:p>
    <w:p w:rsidR="00C2031F" w:rsidRPr="00C2031F" w:rsidRDefault="00C2031F" w:rsidP="00C2031F">
      <w:pPr>
        <w:pStyle w:val="Zkladntext"/>
        <w:numPr>
          <w:ilvl w:val="1"/>
          <w:numId w:val="10"/>
        </w:numPr>
        <w:tabs>
          <w:tab w:val="left" w:pos="7135"/>
        </w:tabs>
        <w:spacing w:after="283"/>
        <w:ind w:left="1427" w:hanging="360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36,10 Kč u motorové nafty. </w:t>
      </w:r>
    </w:p>
    <w:p w:rsidR="00C2031F" w:rsidRPr="00C2031F" w:rsidRDefault="00C2031F" w:rsidP="00C2031F">
      <w:pPr>
        <w:pStyle w:val="Zkladntext"/>
        <w:tabs>
          <w:tab w:val="left" w:pos="7135"/>
        </w:tabs>
        <w:rPr>
          <w:rFonts w:asciiTheme="minorHAnsi" w:hAnsiTheme="minorHAnsi"/>
          <w:color w:val="000000"/>
        </w:rPr>
      </w:pPr>
      <w:r w:rsidRPr="00C2031F">
        <w:rPr>
          <w:rFonts w:asciiTheme="minorHAnsi" w:hAnsiTheme="minorHAnsi"/>
          <w:color w:val="000000"/>
        </w:rPr>
        <w:t>Sazba základní náhrady platná pro rok 2015 je:</w:t>
      </w:r>
    </w:p>
    <w:p w:rsidR="00365B25" w:rsidRDefault="00365B25" w:rsidP="00365B25">
      <w:pPr>
        <w:pStyle w:val="Zkladntext"/>
        <w:tabs>
          <w:tab w:val="left" w:pos="1418"/>
        </w:tabs>
        <w:ind w:left="1134"/>
        <w:rPr>
          <w:rFonts w:asciiTheme="minorHAnsi" w:hAnsiTheme="minorHAnsi"/>
          <w:color w:val="000000"/>
        </w:rPr>
      </w:pPr>
    </w:p>
    <w:p w:rsidR="00C2031F" w:rsidRPr="00C2031F" w:rsidRDefault="00C2031F" w:rsidP="00C2031F">
      <w:pPr>
        <w:pStyle w:val="Zkladntext"/>
        <w:numPr>
          <w:ilvl w:val="0"/>
          <w:numId w:val="11"/>
        </w:numPr>
        <w:tabs>
          <w:tab w:val="left" w:pos="1418"/>
        </w:tabs>
        <w:ind w:left="0" w:firstLine="1134"/>
        <w:rPr>
          <w:rFonts w:asciiTheme="minorHAnsi" w:hAnsiTheme="minorHAnsi"/>
          <w:color w:val="000000"/>
        </w:rPr>
      </w:pPr>
      <w:r w:rsidRPr="00C2031F">
        <w:rPr>
          <w:rFonts w:asciiTheme="minorHAnsi" w:hAnsiTheme="minorHAnsi"/>
          <w:color w:val="000000"/>
        </w:rPr>
        <w:t>u osobního silničního motorového vozidla 3,70 Kč</w:t>
      </w:r>
    </w:p>
    <w:p w:rsidR="00C2031F" w:rsidRPr="00C2031F" w:rsidRDefault="00C2031F" w:rsidP="00C2031F">
      <w:pPr>
        <w:pStyle w:val="Zkladntext"/>
        <w:numPr>
          <w:ilvl w:val="0"/>
          <w:numId w:val="11"/>
        </w:numPr>
        <w:tabs>
          <w:tab w:val="left" w:pos="1418"/>
        </w:tabs>
        <w:ind w:left="1418" w:hanging="284"/>
        <w:rPr>
          <w:rFonts w:asciiTheme="minorHAnsi" w:hAnsiTheme="minorHAnsi"/>
          <w:color w:val="000000"/>
        </w:rPr>
      </w:pPr>
      <w:r w:rsidRPr="00C2031F">
        <w:rPr>
          <w:rFonts w:asciiTheme="minorHAnsi" w:hAnsiTheme="minorHAnsi"/>
          <w:color w:val="000000"/>
        </w:rPr>
        <w:t>u jednostopých vozidel a tříkolek 1,00 Kč.</w:t>
      </w:r>
    </w:p>
    <w:p w:rsidR="00C2031F" w:rsidRPr="00C2031F" w:rsidRDefault="00C2031F" w:rsidP="00C2031F">
      <w:pPr>
        <w:pStyle w:val="Zkladntext"/>
        <w:tabs>
          <w:tab w:val="left" w:pos="1418"/>
        </w:tabs>
        <w:ind w:left="1134"/>
        <w:rPr>
          <w:rFonts w:asciiTheme="minorHAnsi" w:hAnsiTheme="minorHAnsi"/>
          <w:sz w:val="22"/>
          <w:szCs w:val="22"/>
          <w:highlight w:val="green"/>
        </w:rPr>
      </w:pPr>
    </w:p>
    <w:p w:rsidR="00C2031F" w:rsidRPr="00C2031F" w:rsidRDefault="00C2031F" w:rsidP="00C2031F">
      <w:pPr>
        <w:pStyle w:val="Zkladntext"/>
        <w:tabs>
          <w:tab w:val="left" w:pos="1418"/>
        </w:tabs>
        <w:ind w:left="1134"/>
        <w:rPr>
          <w:rFonts w:asciiTheme="minorHAnsi" w:hAnsiTheme="minorHAnsi"/>
          <w:color w:val="000000"/>
          <w:sz w:val="22"/>
          <w:szCs w:val="22"/>
        </w:rPr>
      </w:pPr>
    </w:p>
    <w:p w:rsidR="00C2031F" w:rsidRPr="00C2031F" w:rsidRDefault="00C2031F" w:rsidP="00C2031F">
      <w:pPr>
        <w:pStyle w:val="Zkladntext"/>
        <w:tabs>
          <w:tab w:val="left" w:pos="1418"/>
        </w:tabs>
        <w:ind w:left="1134"/>
        <w:rPr>
          <w:rFonts w:asciiTheme="minorHAnsi" w:hAnsiTheme="minorHAnsi"/>
          <w:color w:val="000000"/>
          <w:sz w:val="22"/>
          <w:szCs w:val="22"/>
        </w:rPr>
      </w:pPr>
    </w:p>
    <w:p w:rsidR="00BA0B95" w:rsidRDefault="00BA0B95">
      <w:pPr>
        <w:suppressAutoHyphens w:val="0"/>
        <w:spacing w:after="200" w:line="276" w:lineRule="auto"/>
        <w:rPr>
          <w:rFonts w:asciiTheme="minorHAnsi" w:hAnsiTheme="minorHAnsi"/>
          <w:b/>
          <w:color w:val="9E0047"/>
          <w:sz w:val="24"/>
        </w:rPr>
      </w:pPr>
      <w:r>
        <w:rPr>
          <w:rFonts w:asciiTheme="minorHAnsi" w:hAnsiTheme="minorHAnsi"/>
          <w:b/>
          <w:i/>
          <w:iCs/>
          <w:color w:val="9E0047"/>
          <w:sz w:val="24"/>
        </w:rPr>
        <w:br w:type="page"/>
      </w:r>
    </w:p>
    <w:p w:rsidR="00C2031F" w:rsidRPr="00C2031F" w:rsidRDefault="00C2031F" w:rsidP="00C2031F">
      <w:pPr>
        <w:pStyle w:val="Nadpis7"/>
        <w:rPr>
          <w:rFonts w:asciiTheme="minorHAnsi" w:hAnsiTheme="minorHAnsi"/>
          <w:color w:val="0070C0"/>
          <w:sz w:val="28"/>
          <w:u w:val="single"/>
        </w:rPr>
      </w:pPr>
      <w:r w:rsidRPr="00365B25">
        <w:rPr>
          <w:rFonts w:asciiTheme="minorHAnsi" w:eastAsia="Times New Roman" w:hAnsiTheme="minorHAnsi" w:cs="Times New Roman"/>
          <w:b/>
          <w:i w:val="0"/>
          <w:iCs w:val="0"/>
          <w:color w:val="9E0047"/>
          <w:sz w:val="24"/>
        </w:rPr>
        <w:t>Podávám daňové přiznání, když …</w:t>
      </w:r>
    </w:p>
    <w:p w:rsidR="00C2031F" w:rsidRPr="00C2031F" w:rsidRDefault="00C2031F" w:rsidP="00C2031F">
      <w:pPr>
        <w:jc w:val="both"/>
        <w:rPr>
          <w:rFonts w:asciiTheme="minorHAnsi" w:hAnsiTheme="minorHAnsi"/>
          <w:b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 pronajímám nemovitost a jiné příjmy nemám 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je student a za nájem nevyužívané garáže obdržel v roce 2015 částku 19 000,- Kč – </w:t>
      </w:r>
      <w:r w:rsidRPr="00C2031F">
        <w:rPr>
          <w:rFonts w:asciiTheme="minorHAnsi" w:hAnsiTheme="minorHAnsi"/>
          <w:b/>
        </w:rPr>
        <w:t>má povinnost podat daňové přiznání</w:t>
      </w:r>
      <w:r w:rsidRPr="00C2031F">
        <w:rPr>
          <w:rFonts w:asciiTheme="minorHAnsi" w:hAnsiTheme="minorHAnsi"/>
        </w:rPr>
        <w:t xml:space="preserve">, protože se v tomto případě jedná o příjem z  nájmu podle § 9 zákona o daních z příjmů, který není od daně osvobozen a </w:t>
      </w:r>
      <w:r w:rsidRPr="00C2031F">
        <w:rPr>
          <w:rFonts w:asciiTheme="minorHAnsi" w:hAnsiTheme="minorHAnsi"/>
          <w:b/>
        </w:rPr>
        <w:t>roční příjem poplatníka přesáhl částku 15 000,- Kč</w:t>
      </w:r>
      <w:r w:rsidRPr="00C2031F">
        <w:rPr>
          <w:rFonts w:asciiTheme="minorHAnsi" w:hAnsiTheme="minorHAnsi"/>
        </w:rPr>
        <w:t xml:space="preserve">.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 xml:space="preserve">… příležitostně pronajmu movitý majetek a nemám jiné příjmy?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je student a za nájem osobního automobilu, veterána, obdržel v červnu roku 2015 částku 19 000,- Kč </w:t>
      </w:r>
      <w:r w:rsidRPr="00C2031F">
        <w:rPr>
          <w:rFonts w:asciiTheme="minorHAnsi" w:hAnsiTheme="minorHAnsi"/>
          <w:b/>
        </w:rPr>
        <w:t>– nemá povinnost podat daňové přiznání</w:t>
      </w:r>
      <w:r w:rsidRPr="00C2031F">
        <w:rPr>
          <w:rFonts w:asciiTheme="minorHAnsi" w:hAnsiTheme="minorHAnsi"/>
        </w:rPr>
        <w:t xml:space="preserve">, protože se jedná o příjem z příležitostného nájmu movité věci, který je dle § 10 odst. 3 písm. a) zákona o daních z příjmů od daně osvobozen, </w:t>
      </w:r>
      <w:r w:rsidRPr="00C2031F">
        <w:rPr>
          <w:rFonts w:asciiTheme="minorHAnsi" w:hAnsiTheme="minorHAnsi"/>
          <w:b/>
          <w:bCs/>
        </w:rPr>
        <w:t>pokud nepřesáhne 30 000,- Kč</w:t>
      </w:r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z prodeje nemovitosti neměl žádný zisk 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je důchodce, v roce 2015 prodal zahrádku, kterou před čtyřmi roky zakoupil za 100 000,- Kč. Zahrádku prodal za 85 000,- Kč. Po uplatnění souvisejících výdajů nezůstává tedy ke zdanění žádný příjem – přesto </w:t>
      </w:r>
      <w:r w:rsidRPr="00C2031F">
        <w:rPr>
          <w:rFonts w:asciiTheme="minorHAnsi" w:hAnsiTheme="minorHAnsi"/>
          <w:b/>
        </w:rPr>
        <w:t xml:space="preserve">má povinnost podat přiznání, </w:t>
      </w:r>
      <w:r w:rsidRPr="00C2031F">
        <w:rPr>
          <w:rFonts w:asciiTheme="minorHAnsi" w:hAnsiTheme="minorHAnsi"/>
        </w:rPr>
        <w:t xml:space="preserve">protože uvedený </w:t>
      </w:r>
      <w:r w:rsidRPr="00C2031F">
        <w:rPr>
          <w:rFonts w:asciiTheme="minorHAnsi" w:hAnsiTheme="minorHAnsi"/>
          <w:b/>
        </w:rPr>
        <w:t xml:space="preserve">příjem z prodeje nemovitosti není od daně osvobozen </w:t>
      </w:r>
      <w:r w:rsidRPr="00C2031F">
        <w:rPr>
          <w:rFonts w:asciiTheme="minorHAnsi" w:hAnsiTheme="minorHAnsi"/>
        </w:rPr>
        <w:t xml:space="preserve">(časový test pro osvobození příjmu z prodeje této nemovitosti je 5 let). Rozhodnou skutečností pro povinnost podat daňové přiznání je částka, za kterou byla zahrádka prodána, nikoliv základ daně.  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…jsem zaměstnaný a mám malý příjem z nájmu 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má příjem ze závislé činnosti (celý rok od jednoho zaměstnavatele) a za nájem pole obdržel v roce 2015 celkem 8 000,- Kč  -  </w:t>
      </w:r>
      <w:r w:rsidRPr="00C2031F">
        <w:rPr>
          <w:rFonts w:asciiTheme="minorHAnsi" w:hAnsiTheme="minorHAnsi"/>
          <w:b/>
        </w:rPr>
        <w:t>má povinnost podat daňové přiznání</w:t>
      </w:r>
      <w:r w:rsidRPr="00C2031F">
        <w:rPr>
          <w:rFonts w:asciiTheme="minorHAnsi" w:hAnsiTheme="minorHAnsi"/>
        </w:rPr>
        <w:t xml:space="preserve">, protože jeho příjem kromě příjmu ze závislé činnosti </w:t>
      </w:r>
      <w:r w:rsidRPr="00C2031F">
        <w:rPr>
          <w:rFonts w:asciiTheme="minorHAnsi" w:hAnsiTheme="minorHAnsi"/>
          <w:b/>
        </w:rPr>
        <w:t>přesáhl částku 6 000,- Kč</w:t>
      </w:r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b/>
        </w:rPr>
      </w:pPr>
      <w:r w:rsidRPr="00C2031F">
        <w:rPr>
          <w:rFonts w:asciiTheme="minorHAnsi" w:hAnsiTheme="minorHAnsi"/>
        </w:rPr>
        <w:t xml:space="preserve">Pan Y. má příjem ze závislé činnosti (celý rok od jednoho zaměstnavatele) a za nájem  pole obdržel v roce 2015 celkem </w:t>
      </w:r>
      <w:r w:rsidRPr="00C2031F">
        <w:rPr>
          <w:rFonts w:asciiTheme="minorHAnsi" w:hAnsiTheme="minorHAnsi"/>
          <w:b/>
        </w:rPr>
        <w:t>5 000,- Kč. Nemá povinnost podat daňové přiznání.</w:t>
      </w:r>
    </w:p>
    <w:p w:rsidR="00C2031F" w:rsidRPr="00C2031F" w:rsidRDefault="00C2031F" w:rsidP="00C2031F">
      <w:pPr>
        <w:pStyle w:val="Zkladntext"/>
        <w:rPr>
          <w:rFonts w:asciiTheme="minorHAnsi" w:hAnsiTheme="minorHAnsi"/>
          <w:b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  <w:b/>
        </w:rPr>
      </w:pPr>
      <w:r w:rsidRPr="00C2031F">
        <w:rPr>
          <w:rFonts w:asciiTheme="minorHAnsi" w:hAnsiTheme="minorHAnsi"/>
        </w:rPr>
        <w:t>Pan Z. má příjem ze závislé činnosti (celý rok od jednoho zaměstnavatele) a za nájem  pole obdržel v roce 2015 celkem 5 000,- Kč.</w:t>
      </w:r>
      <w:r w:rsidRPr="00C2031F">
        <w:rPr>
          <w:rFonts w:asciiTheme="minorHAnsi" w:hAnsiTheme="minorHAnsi"/>
          <w:b/>
        </w:rPr>
        <w:t xml:space="preserve">  </w:t>
      </w:r>
      <w:r w:rsidRPr="00C2031F">
        <w:rPr>
          <w:rFonts w:asciiTheme="minorHAnsi" w:hAnsiTheme="minorHAnsi"/>
        </w:rPr>
        <w:t xml:space="preserve">Protože si za rok 2015 zapomněl u svého zaměstnavatele nárokovat daňové zvýhodnění na vyživované dítě, podá </w:t>
      </w:r>
      <w:r w:rsidRPr="00C2031F">
        <w:rPr>
          <w:rFonts w:asciiTheme="minorHAnsi" w:hAnsiTheme="minorHAnsi"/>
          <w:b/>
        </w:rPr>
        <w:t>daňové přiznání, ve kterém daňové zvýhodnění dodatečně uplatní. Do přiznání je pak povinen zahrnout kromě příjmu ze závislé činnosti i částku 5 000,- Kč za nájem.</w:t>
      </w:r>
    </w:p>
    <w:p w:rsidR="00C2031F" w:rsidRPr="00C2031F" w:rsidRDefault="00C2031F" w:rsidP="00C2031F">
      <w:pPr>
        <w:pStyle w:val="Zkladntext"/>
        <w:rPr>
          <w:rFonts w:asciiTheme="minorHAnsi" w:hAnsiTheme="minorHAnsi"/>
          <w:b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zaměstnaný a mám příležitostný příjem do 30 000,- Kč ročně 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má příjem ze závislé činnosti (celý rok od jednoho zaměstnavatele) a za prodej zahrádkářských přebytků obdržel v roce 2015 celkem částku 25 000,- Kč  -  </w:t>
      </w:r>
      <w:r w:rsidRPr="00C2031F">
        <w:rPr>
          <w:rFonts w:asciiTheme="minorHAnsi" w:hAnsiTheme="minorHAnsi"/>
          <w:b/>
        </w:rPr>
        <w:t>nemá povinnost podat daňové přiznání</w:t>
      </w:r>
      <w:r w:rsidRPr="00C2031F">
        <w:rPr>
          <w:rFonts w:asciiTheme="minorHAnsi" w:hAnsiTheme="minorHAnsi"/>
        </w:rPr>
        <w:t xml:space="preserve">, protože jeho příjem z prodeje zahrádkářských přebytků </w:t>
      </w:r>
      <w:r w:rsidRPr="00C2031F">
        <w:rPr>
          <w:rFonts w:asciiTheme="minorHAnsi" w:hAnsiTheme="minorHAnsi"/>
          <w:b/>
        </w:rPr>
        <w:t>nepřesáhl částku 30 000,- Kč</w:t>
      </w:r>
      <w:r w:rsidRPr="00C2031F">
        <w:rPr>
          <w:rFonts w:asciiTheme="minorHAnsi" w:hAnsiTheme="minorHAnsi"/>
        </w:rPr>
        <w:t xml:space="preserve"> a je tedy podle § 10 odst. 3 písm. a) zákona o daních z příjmů od daně osvobozen.   </w:t>
      </w:r>
    </w:p>
    <w:p w:rsid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prodal zděděnou nemovitost 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Pan X. má příjem ze závislé činnosti (celý rok od jednoho zaměstnavatele) a v roce 2015 zdědil zahrádku po svém otci, kterou obratem prodal za 200 000,- Kč. Jeho otec zahrádku vlastnil od roku 1995</w:t>
      </w:r>
      <w:r w:rsidRPr="00C2031F">
        <w:rPr>
          <w:rFonts w:asciiTheme="minorHAnsi" w:hAnsiTheme="minorHAnsi"/>
          <w:b/>
        </w:rPr>
        <w:t>. Nemá povinnost podat daňové přiznání</w:t>
      </w:r>
      <w:r w:rsidRPr="00C2031F">
        <w:rPr>
          <w:rFonts w:asciiTheme="minorHAnsi" w:hAnsiTheme="minorHAnsi"/>
        </w:rPr>
        <w:t xml:space="preserve">, </w:t>
      </w:r>
      <w:r w:rsidRPr="00C2031F">
        <w:rPr>
          <w:rFonts w:asciiTheme="minorHAnsi" w:hAnsiTheme="minorHAnsi"/>
          <w:b/>
        </w:rPr>
        <w:t>tento příjem z prodeje nemovitosti je dle § 4 odst. 1 písm. b) zákona o daních z příjmů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od daně osvobozen</w:t>
      </w:r>
      <w:r w:rsidRPr="00C2031F">
        <w:rPr>
          <w:rFonts w:asciiTheme="minorHAnsi" w:hAnsiTheme="minorHAnsi"/>
        </w:rPr>
        <w:t>, protože celková doba vlastnictví nemovitosti přesáhla 5 let (nabyto děděním od zůstavitele, příbuzného v řadě přímé, který nemovitost prokazatelně vlastnil od roku 1995).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prodal svůj byt 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má příjem ze závislé činnosti (celý rok od jednoho zaměstnavatele). Od roku 2003 bydlel v družstevním bytě, který mu byl v květnu roku 2014 převeden do osobního vlastnictví. V listopadu 2015 byt prodal.  </w:t>
      </w:r>
      <w:r w:rsidRPr="00C2031F">
        <w:rPr>
          <w:rFonts w:asciiTheme="minorHAnsi" w:hAnsiTheme="minorHAnsi"/>
          <w:b/>
        </w:rPr>
        <w:t>Nemá povinnost podat daňové přiznání,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tento příjem je od daně osvobozen</w:t>
      </w:r>
      <w:r w:rsidRPr="00C2031F">
        <w:rPr>
          <w:rFonts w:asciiTheme="minorHAnsi" w:hAnsiTheme="minorHAnsi"/>
        </w:rPr>
        <w:t xml:space="preserve">, protože </w:t>
      </w:r>
      <w:r w:rsidRPr="00C2031F">
        <w:rPr>
          <w:rFonts w:asciiTheme="minorHAnsi" w:hAnsiTheme="minorHAnsi"/>
          <w:b/>
        </w:rPr>
        <w:t>v bytě měl bydliště více jak 2 roky bezprostředně před prodejem</w:t>
      </w:r>
      <w:r w:rsidRPr="00C2031F">
        <w:rPr>
          <w:rFonts w:asciiTheme="minorHAnsi" w:hAnsiTheme="minorHAnsi"/>
        </w:rPr>
        <w:t xml:space="preserve">.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BA0B95" w:rsidRDefault="00BA0B95">
      <w:pPr>
        <w:suppressAutoHyphens w:val="0"/>
        <w:spacing w:after="200" w:line="276" w:lineRule="auto"/>
        <w:rPr>
          <w:rFonts w:asciiTheme="minorHAnsi" w:hAnsiTheme="minorHAnsi"/>
          <w:b/>
          <w:color w:val="9E0047"/>
          <w:sz w:val="22"/>
        </w:rPr>
      </w:pPr>
      <w:r>
        <w:rPr>
          <w:rFonts w:asciiTheme="minorHAnsi" w:hAnsiTheme="minorHAnsi"/>
          <w:b/>
          <w:color w:val="9E0047"/>
          <w:sz w:val="22"/>
        </w:rPr>
        <w:br w:type="page"/>
      </w: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převedl práva a povinnosti spojené s členstvím v bytovém družstvu?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má příjem ze závislé činnosti (celý rok od jednoho zaměstnavatele). V květnu 2014 nabyl členská práva spojená s užíváním družstevního bytu. V listopadu 2015 tato práva převedl za úplatu 1 500 000,- Kč a zároveň zrušil nájemní smlouvu k bytu. V prosinci 2015 získané peněžní prostředky použil k zakoupení menšího bytu v osobním vlastnictví a to za částku 1 000 000,- Kč. Příjem ve výši 1 000 000,- Kč je osvobozen (byl použit na uspokojení bytové potřeby do 1 roku po obdržení peněžní částky), zbylá </w:t>
      </w:r>
      <w:r w:rsidRPr="00C2031F">
        <w:rPr>
          <w:rFonts w:asciiTheme="minorHAnsi" w:hAnsiTheme="minorHAnsi"/>
          <w:b/>
        </w:rPr>
        <w:t>část 500 000,- Kč podléhá dani z příjmu a je proto povinen podat daňové přiznání</w:t>
      </w:r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převzal byt do osobního vlastnictví?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byl členem bytového družstva, v červnu 2015 mu byl v rámci vzniku SVJ družstevní byt, který užíval, bezplatně převeden do osobního vlastnictví. </w:t>
      </w:r>
      <w:r w:rsidRPr="00C2031F">
        <w:rPr>
          <w:rFonts w:asciiTheme="minorHAnsi" w:hAnsiTheme="minorHAnsi"/>
          <w:b/>
        </w:rPr>
        <w:t>Nemá povinnost podat daňové přiznání k dani z příjmů,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tento příjem je od daně osvobozen</w:t>
      </w:r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prodal podíl „ve firmě“?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je od roku 2008 vlastníkem podílu v obchodní společnosti. V prosinci 2014 došlo k přeměně této společnosti splynutím s jinou společností, výše podílu pana X. se nezměnila. V lednu 2015 pan X. svůj podíl v této společnosti prodal za 2 mil. Kč. </w:t>
      </w:r>
      <w:r w:rsidRPr="00C2031F">
        <w:rPr>
          <w:rFonts w:asciiTheme="minorHAnsi" w:hAnsiTheme="minorHAnsi"/>
          <w:b/>
        </w:rPr>
        <w:t>Nemá povinnost podat daňové přiznání,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tento příjem je od daně osvobozen</w:t>
      </w:r>
      <w:r w:rsidRPr="00C2031F">
        <w:rPr>
          <w:rFonts w:asciiTheme="minorHAnsi" w:hAnsiTheme="minorHAnsi"/>
        </w:rPr>
        <w:t xml:space="preserve">, doba mezi nabytím a prodejem podílu (úplatným převodem) přesáhla 5 let (doba se nepřerušuje při přeměně obchodní korporace). 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prodal cenné papíry?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má příjem ze závislé činnosti (celý rok od jednoho zaměstnavatele). V lednu 2015 nakoupil cenné papíry, v květnu 2015 jich část prodal za 65 000,- Kč, další část prodal v říjnu 2015 za 28 000,- Kč. </w:t>
      </w:r>
      <w:r w:rsidRPr="00C2031F">
        <w:rPr>
          <w:rFonts w:asciiTheme="minorHAnsi" w:hAnsiTheme="minorHAnsi"/>
          <w:b/>
        </w:rPr>
        <w:t>Nemá povinnost podat daňové přiznání,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tento příjem je od daně osvobozen</w:t>
      </w:r>
      <w:r w:rsidRPr="00C2031F">
        <w:rPr>
          <w:rFonts w:asciiTheme="minorHAnsi" w:hAnsiTheme="minorHAnsi"/>
        </w:rPr>
        <w:t xml:space="preserve">, úhrn příjmů z prodeje cenných papírů nepřesáhl ve zdaňovacím období částku 100 000,- Kč (§ 4 odst. 1 písm. v) zákona o daních z příjmů).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zdědil dům a pozemky?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Pan X. má příjem ze závislé činnosti (celý rok od jednoho zaměstnavatele). V červnu 2015 zdědil</w:t>
      </w:r>
      <w:r w:rsidRPr="00C2031F">
        <w:rPr>
          <w:rFonts w:asciiTheme="minorHAnsi" w:hAnsiTheme="minorHAnsi"/>
          <w:color w:val="00B050"/>
        </w:rPr>
        <w:t xml:space="preserve"> </w:t>
      </w:r>
      <w:r w:rsidRPr="00C2031F">
        <w:rPr>
          <w:rFonts w:asciiTheme="minorHAnsi" w:hAnsiTheme="minorHAnsi"/>
        </w:rPr>
        <w:t xml:space="preserve">po strýci zemědělskou usedlost v hodnotě 5,5 mil. Kč. </w:t>
      </w:r>
      <w:r w:rsidRPr="00C2031F">
        <w:rPr>
          <w:rFonts w:asciiTheme="minorHAnsi" w:hAnsiTheme="minorHAnsi"/>
          <w:b/>
        </w:rPr>
        <w:t>Nemá povinnost podat daňové přiznání k dani z příjmů,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tento příjem je od daně osvobozen</w:t>
      </w:r>
      <w:r w:rsidRPr="00C2031F">
        <w:rPr>
          <w:rFonts w:asciiTheme="minorHAnsi" w:hAnsiTheme="minorHAnsi"/>
        </w:rPr>
        <w:t xml:space="preserve">, jedná se o bezúplatný příjem z nabytí dědictví. </w:t>
      </w:r>
      <w:r w:rsidRPr="00C2031F">
        <w:rPr>
          <w:rFonts w:asciiTheme="minorHAnsi" w:hAnsiTheme="minorHAnsi"/>
          <w:b/>
        </w:rPr>
        <w:t>Vztahuje se však na něho povinnost podání oznámení o osvobozených příjmech</w:t>
      </w:r>
      <w:r w:rsidRPr="00C2031F">
        <w:rPr>
          <w:rFonts w:asciiTheme="minorHAnsi" w:hAnsiTheme="minorHAnsi"/>
        </w:rPr>
        <w:t xml:space="preserve">, ve kterém uvede výši příjmu, popis okolností nabytí příjmu a datum, kdy příjem vznikl. V případě dědictví je tímto datem, kdy příjem vznikl, datum nabytí právní moci rozhodnutí soudu o dědictví.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 </w:t>
      </w:r>
    </w:p>
    <w:p w:rsidR="00C2031F" w:rsidRPr="00365B25" w:rsidRDefault="00C2031F" w:rsidP="00C2031F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dostal obraz po zemřelém sousedovi?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Paní Y. je důchodkyně. Soused, o kterého se před smrtí starala, ji ustanovil </w:t>
      </w:r>
      <w:proofErr w:type="spellStart"/>
      <w:r w:rsidRPr="00C2031F">
        <w:rPr>
          <w:rFonts w:asciiTheme="minorHAnsi" w:hAnsiTheme="minorHAnsi"/>
        </w:rPr>
        <w:t>odkazovníkem</w:t>
      </w:r>
      <w:proofErr w:type="spellEnd"/>
      <w:r w:rsidRPr="00C2031F">
        <w:rPr>
          <w:rFonts w:asciiTheme="minorHAnsi" w:hAnsiTheme="minorHAnsi"/>
        </w:rPr>
        <w:t xml:space="preserve"> (není dědicem) – po jeho smrti obdržela cenný obraz z jeho sbírky. </w:t>
      </w:r>
      <w:r w:rsidRPr="00C2031F">
        <w:rPr>
          <w:rFonts w:asciiTheme="minorHAnsi" w:hAnsiTheme="minorHAnsi"/>
          <w:b/>
        </w:rPr>
        <w:t>Nemá povinnost podat daňové přiznání k dani z příjmů,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tento příjem je od daně osvobozen</w:t>
      </w:r>
      <w:r w:rsidRPr="00C2031F">
        <w:rPr>
          <w:rFonts w:asciiTheme="minorHAnsi" w:hAnsiTheme="minorHAnsi"/>
        </w:rPr>
        <w:t>, jedná se o bezúplatný příjem z odkazu.</w:t>
      </w:r>
    </w:p>
    <w:p w:rsidR="00C2031F" w:rsidRPr="00C2031F" w:rsidRDefault="00C2031F" w:rsidP="00C2031F">
      <w:pPr>
        <w:rPr>
          <w:rFonts w:asciiTheme="minorHAnsi" w:hAnsiTheme="minorHAnsi"/>
        </w:rPr>
      </w:pPr>
    </w:p>
    <w:p w:rsidR="00C2031F" w:rsidRPr="00365B25" w:rsidRDefault="00C2031F" w:rsidP="00365B25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jsem dostal darem finanční částku?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je po úrazu při sportu invalidní a kamarádi ze sportovního klubu mu v srpnu 2015 darovali částku 30 000,- Kč </w:t>
      </w:r>
      <w:r w:rsidRPr="00C2031F">
        <w:rPr>
          <w:rFonts w:asciiTheme="minorHAnsi" w:hAnsiTheme="minorHAnsi"/>
          <w:b/>
        </w:rPr>
        <w:t>na pořízení sportovního invalidního vozíku</w:t>
      </w:r>
      <w:r w:rsidRPr="00C2031F">
        <w:rPr>
          <w:rFonts w:asciiTheme="minorHAnsi" w:hAnsiTheme="minorHAnsi"/>
        </w:rPr>
        <w:t xml:space="preserve">. Pan X. si sportovní invalidní vozík zakoupil až po sehnání chybějící finanční částky v lednu 2016. </w:t>
      </w:r>
      <w:r w:rsidRPr="00C2031F">
        <w:rPr>
          <w:rFonts w:asciiTheme="minorHAnsi" w:hAnsiTheme="minorHAnsi"/>
          <w:b/>
        </w:rPr>
        <w:t>Nemá povinnost podat daňové přiznání k dani z příjmů,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 xml:space="preserve">tento příjem je od daně osvobozen </w:t>
      </w:r>
      <w:r w:rsidRPr="00C2031F">
        <w:rPr>
          <w:rFonts w:asciiTheme="minorHAnsi" w:hAnsiTheme="minorHAnsi"/>
        </w:rPr>
        <w:t xml:space="preserve">- jedná se o bezúplatný příjem, který byl použit na zakoupení pomůcky pro zdravotně postižené a to nejpozději do konce kalendářního roku následujícího po roce jeho přijetí.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Lékařka se soukromou praxí obdržela od rodiny pacienta příspěvek </w:t>
      </w:r>
      <w:r w:rsidRPr="00C2031F">
        <w:rPr>
          <w:rFonts w:asciiTheme="minorHAnsi" w:hAnsiTheme="minorHAnsi"/>
          <w:b/>
        </w:rPr>
        <w:t>na zakoupení laboratorního přístroje</w:t>
      </w:r>
      <w:r w:rsidRPr="00C2031F">
        <w:rPr>
          <w:rFonts w:asciiTheme="minorHAnsi" w:hAnsiTheme="minorHAnsi"/>
        </w:rPr>
        <w:t xml:space="preserve"> v částce 100 000,- Kč. </w:t>
      </w:r>
      <w:r w:rsidRPr="00C2031F">
        <w:rPr>
          <w:rFonts w:asciiTheme="minorHAnsi" w:hAnsiTheme="minorHAnsi"/>
          <w:b/>
        </w:rPr>
        <w:t>Má povinnost tuto skutečnost uvést v daňovém přiznání k dani z příjmů,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tento příjem není od daně osvobozen.</w:t>
      </w:r>
      <w:r w:rsidRPr="00C2031F">
        <w:rPr>
          <w:rFonts w:asciiTheme="minorHAnsi" w:hAnsiTheme="minorHAnsi"/>
        </w:rPr>
        <w:t xml:space="preserve"> Jedná se o bezúplatný příjem nabytý v souvislosti s poskytováním zdravotnických služeb, který je u soukromých lékařů od 1.1.2014 zdanitelným příjmem ze samostatné činnosti podle § 7 zákona o daních z příjmů. </w:t>
      </w:r>
    </w:p>
    <w:p w:rsidR="00C2031F" w:rsidRPr="00C2031F" w:rsidRDefault="00C2031F" w:rsidP="00C2031F">
      <w:pPr>
        <w:pStyle w:val="Zkladntext"/>
        <w:rPr>
          <w:rFonts w:asciiTheme="minorHAnsi" w:hAnsiTheme="minorHAnsi"/>
        </w:rPr>
      </w:pPr>
    </w:p>
    <w:p w:rsidR="00C2031F" w:rsidRPr="00365B25" w:rsidRDefault="00C2031F" w:rsidP="00365B25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365B25">
        <w:rPr>
          <w:rFonts w:asciiTheme="minorHAnsi" w:hAnsiTheme="minorHAnsi"/>
          <w:b/>
          <w:color w:val="9E0047"/>
          <w:sz w:val="22"/>
        </w:rPr>
        <w:t>… výše mého důchodu překročila částku 331 200,- Kč?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Panu X. byl za rok 2015 vyplacen starobní důchod v celkové výši 340 000,- Kč. Žádný další příjem neměl. </w:t>
      </w:r>
      <w:r w:rsidRPr="00C2031F">
        <w:rPr>
          <w:rFonts w:asciiTheme="minorHAnsi" w:hAnsiTheme="minorHAnsi"/>
          <w:b/>
          <w:bCs/>
        </w:rPr>
        <w:t xml:space="preserve">Nemá povinnost podat daňové přiznání, </w:t>
      </w:r>
      <w:r w:rsidRPr="00C2031F">
        <w:rPr>
          <w:rFonts w:asciiTheme="minorHAnsi" w:hAnsiTheme="minorHAnsi"/>
        </w:rPr>
        <w:t xml:space="preserve">neboť důchod je dle § 4 odst. 1 písm. h) zákona o daních z příjmů do výše 331 200,- Kč od daně osvobozen a zbývající </w:t>
      </w:r>
      <w:r w:rsidRPr="00C2031F">
        <w:rPr>
          <w:rFonts w:asciiTheme="minorHAnsi" w:hAnsiTheme="minorHAnsi"/>
          <w:b/>
        </w:rPr>
        <w:t>nadlimitní část</w:t>
      </w:r>
      <w:r w:rsidRPr="00C2031F">
        <w:rPr>
          <w:rFonts w:asciiTheme="minorHAnsi" w:hAnsiTheme="minorHAnsi"/>
        </w:rPr>
        <w:t xml:space="preserve"> 8 800,- Kč </w:t>
      </w:r>
      <w:r w:rsidRPr="00C2031F">
        <w:rPr>
          <w:rFonts w:asciiTheme="minorHAnsi" w:hAnsiTheme="minorHAnsi"/>
          <w:b/>
          <w:bCs/>
        </w:rPr>
        <w:t>nepřesáhla částku 15 000,- Kč</w:t>
      </w:r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C2031F" w:rsidRPr="00C2031F" w:rsidRDefault="00C2031F" w:rsidP="00C2031F">
      <w:pPr>
        <w:pStyle w:val="Popisky"/>
        <w:tabs>
          <w:tab w:val="left" w:pos="426"/>
        </w:tabs>
        <w:jc w:val="both"/>
        <w:rPr>
          <w:rFonts w:asciiTheme="minorHAnsi" w:hAnsiTheme="minorHAnsi"/>
          <w:b/>
          <w:bCs/>
        </w:rPr>
      </w:pPr>
      <w:r w:rsidRPr="00C2031F">
        <w:rPr>
          <w:rFonts w:asciiTheme="minorHAnsi" w:hAnsiTheme="minorHAnsi"/>
        </w:rPr>
        <w:t xml:space="preserve">Panu Y. byl v r. 2015 zpětně za roky 2013 a 2014 doplacen starobní důchod v celkové výši 350 000,- Kč. Žádný další příjem kromě starobního důchodu ve výši 175 000,- Kč v roce 2015 neměl. </w:t>
      </w:r>
      <w:r w:rsidRPr="00C2031F">
        <w:rPr>
          <w:rFonts w:asciiTheme="minorHAnsi" w:hAnsiTheme="minorHAnsi"/>
          <w:b/>
          <w:bCs/>
        </w:rPr>
        <w:t>Není povinen podat daňové přiznání.  Limit 331 200,- Kč dle § 4 odst. 1 písm. h) zákona o daních z příjmů, který se týká příjmů ve formě pravidelně vyplácených důchodů (penzí), nebyl překročen. Jednorázový doplatek důchodů (penzí) je osvobozený příjem.</w:t>
      </w:r>
    </w:p>
    <w:p w:rsidR="00C2031F" w:rsidRPr="00C2031F" w:rsidRDefault="00C2031F" w:rsidP="00C2031F">
      <w:pPr>
        <w:pStyle w:val="Popisky"/>
        <w:tabs>
          <w:tab w:val="left" w:pos="426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031F" w:rsidRPr="00162AE7" w:rsidRDefault="00C2031F" w:rsidP="00162AE7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…mám vedle starobního důchodu i další příjem?</w:t>
      </w:r>
    </w:p>
    <w:p w:rsidR="00C2031F" w:rsidRPr="00C2031F" w:rsidRDefault="00C2031F" w:rsidP="00C2031F">
      <w:pPr>
        <w:pStyle w:val="Popisky"/>
        <w:tabs>
          <w:tab w:val="left" w:pos="426"/>
        </w:tabs>
        <w:jc w:val="both"/>
        <w:rPr>
          <w:rFonts w:asciiTheme="minorHAnsi" w:hAnsiTheme="minorHAnsi"/>
          <w:bCs/>
        </w:rPr>
      </w:pPr>
      <w:r w:rsidRPr="00C2031F">
        <w:rPr>
          <w:rFonts w:asciiTheme="minorHAnsi" w:hAnsiTheme="minorHAnsi"/>
          <w:bCs/>
        </w:rPr>
        <w:t>Pan X. pronajímal v roce 2015 byt, dílčí základ daně z příjmů z nájmu činil 200 000,- Kč. Zároveň pan X. pobíral</w:t>
      </w:r>
      <w:r w:rsidRPr="00C2031F">
        <w:rPr>
          <w:rFonts w:asciiTheme="minorHAnsi" w:hAnsiTheme="minorHAnsi"/>
        </w:rPr>
        <w:t xml:space="preserve"> starobní důchod v celkové výši 180 000,- Kč.</w:t>
      </w:r>
      <w:r w:rsidRPr="00C2031F">
        <w:rPr>
          <w:rFonts w:asciiTheme="minorHAnsi" w:hAnsiTheme="minorHAnsi"/>
          <w:bCs/>
        </w:rPr>
        <w:t xml:space="preserve"> </w:t>
      </w:r>
      <w:r w:rsidRPr="00C2031F">
        <w:rPr>
          <w:rFonts w:asciiTheme="minorHAnsi" w:hAnsiTheme="minorHAnsi"/>
          <w:b/>
          <w:bCs/>
        </w:rPr>
        <w:t>Je povinen podat daňové přiznání, ve kterém uvede příjem z nájmu.</w:t>
      </w:r>
      <w:r w:rsidRPr="00C2031F">
        <w:rPr>
          <w:rFonts w:asciiTheme="minorHAnsi" w:hAnsiTheme="minorHAnsi"/>
          <w:bCs/>
        </w:rPr>
        <w:t xml:space="preserve"> Starobní důchod do daňového přiznání zahrnutý nebude, neboť se jedná o osvobozený příjem – dílčí základ daně z nájmu nepřesahuje zákonem stanovený limit ve výši 840 000,- Kč.</w:t>
      </w:r>
    </w:p>
    <w:p w:rsidR="00C2031F" w:rsidRPr="00C2031F" w:rsidRDefault="00C2031F" w:rsidP="00C2031F">
      <w:pPr>
        <w:pStyle w:val="Popisky"/>
        <w:tabs>
          <w:tab w:val="left" w:pos="426"/>
        </w:tabs>
        <w:jc w:val="both"/>
        <w:rPr>
          <w:rFonts w:asciiTheme="minorHAnsi" w:hAnsiTheme="minorHAnsi"/>
          <w:bCs/>
        </w:rPr>
      </w:pPr>
    </w:p>
    <w:p w:rsidR="00C2031F" w:rsidRPr="00C2031F" w:rsidRDefault="00C2031F" w:rsidP="00C2031F">
      <w:pPr>
        <w:pStyle w:val="Popisky"/>
        <w:tabs>
          <w:tab w:val="left" w:pos="426"/>
        </w:tabs>
        <w:jc w:val="both"/>
        <w:rPr>
          <w:rFonts w:asciiTheme="minorHAnsi" w:hAnsiTheme="minorHAnsi"/>
          <w:b/>
          <w:bCs/>
        </w:rPr>
      </w:pPr>
      <w:r w:rsidRPr="00C2031F">
        <w:rPr>
          <w:rFonts w:asciiTheme="minorHAnsi" w:hAnsiTheme="minorHAnsi"/>
          <w:bCs/>
        </w:rPr>
        <w:t xml:space="preserve">Pan Y. pobíral v roce 2015 starobní důchod v celkové výši 130 000,- Kč. Zároveň byl v tomto roce zaměstnaný, příjem ze zaměstnání činil celkem 200 000,- Kč a pronajímal byt, dílčí základ daně z příjmů z nájmu vykázal pan Y. v částce 900 000,- Kč. Jelikož souhrn příjmu ze zaměstnání a dílčího základu daně z nájmu přesahuje zákonný limit 840 000,- Kč, musí pan Y. zdanit celý svůj starobní důchod, neboť se nejedná o osvobozený příjem. Pan Y. </w:t>
      </w:r>
      <w:r w:rsidRPr="00C2031F">
        <w:rPr>
          <w:rFonts w:asciiTheme="minorHAnsi" w:hAnsiTheme="minorHAnsi"/>
          <w:b/>
          <w:bCs/>
        </w:rPr>
        <w:t xml:space="preserve">je povinen podat daňové přiznání, do kterého zahrne příjem ze zaměstnání (§ 6), příjem z nájmu (§ 9) a starobní důchod (§10). </w:t>
      </w:r>
    </w:p>
    <w:p w:rsidR="00C2031F" w:rsidRPr="00C2031F" w:rsidRDefault="00C2031F" w:rsidP="00C2031F">
      <w:pPr>
        <w:pStyle w:val="Popisky"/>
        <w:tabs>
          <w:tab w:val="left" w:pos="426"/>
        </w:tabs>
        <w:jc w:val="both"/>
        <w:rPr>
          <w:rFonts w:asciiTheme="minorHAnsi" w:hAnsiTheme="minorHAnsi"/>
          <w:b/>
          <w:bCs/>
        </w:rPr>
      </w:pPr>
    </w:p>
    <w:p w:rsidR="00C2031F" w:rsidRPr="00162AE7" w:rsidRDefault="00C2031F" w:rsidP="00162AE7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… mám souběh zaměstnání ?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měl celý rok 2015 hlavní pracovní poměr ve společnosti A, u které podepsal prohlášení k dani. Se společností B podepsal dohodu o provedení práce, sjednaná odměna ve výši 20 000,- Kč mu byla vyplacena v červenci 2015. </w:t>
      </w:r>
      <w:r w:rsidRPr="00C2031F">
        <w:rPr>
          <w:rFonts w:asciiTheme="minorHAnsi" w:hAnsiTheme="minorHAnsi"/>
          <w:b/>
          <w:bCs/>
        </w:rPr>
        <w:t>Je povinen podat daňové přiznání</w:t>
      </w:r>
      <w:r w:rsidRPr="00C2031F">
        <w:rPr>
          <w:rFonts w:asciiTheme="minorHAnsi" w:hAnsiTheme="minorHAnsi"/>
        </w:rPr>
        <w:t xml:space="preserve">, ve kterém uvede příjem od obou společností. Důvodem je nesplnění podmínky dle § 38g odst. 2 zákona o daních z příjmů - </w:t>
      </w:r>
      <w:r w:rsidRPr="00C2031F">
        <w:rPr>
          <w:rFonts w:asciiTheme="minorHAnsi" w:hAnsiTheme="minorHAnsi"/>
          <w:b/>
          <w:bCs/>
        </w:rPr>
        <w:t>příjmy ze závislé činnosti od více plátců nepobíral postupně, v měsíci červenci nastal souběh příjmů</w:t>
      </w:r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  <w:b/>
          <w:bCs/>
        </w:rPr>
      </w:pPr>
      <w:r w:rsidRPr="00C2031F">
        <w:rPr>
          <w:rFonts w:asciiTheme="minorHAnsi" w:hAnsiTheme="minorHAnsi"/>
        </w:rPr>
        <w:t xml:space="preserve">Pan Y. pracoval u společnosti A na dohodu o provedení práce za  6 000,- Kč měsíčně a měl zde podepsané prohlášení k dani. Dále pracoval u společnosti B také na dohodu o provedení práce za 5 000,- Kč měsíčně a 3 měsíce u společnosti C za 7 000,- Kč. Pan Y může požádat o roční zúčtování za rok 2015, ale bude pro něj </w:t>
      </w:r>
      <w:r w:rsidRPr="00C2031F">
        <w:rPr>
          <w:rFonts w:asciiTheme="minorHAnsi" w:hAnsiTheme="minorHAnsi"/>
          <w:b/>
        </w:rPr>
        <w:t>výhodnější podat daňové</w:t>
      </w:r>
      <w:r w:rsidRPr="00C2031F">
        <w:rPr>
          <w:rFonts w:asciiTheme="minorHAnsi" w:hAnsiTheme="minorHAnsi"/>
          <w:b/>
          <w:bCs/>
        </w:rPr>
        <w:t xml:space="preserve"> přiznání a zahrnout do něj i příjmy plynoucí z dohod o provedení práce od společností B a C, zdaněné srážkou podle zvláštní sazby daně, a to z důvodu uplatnění základní slevy na poplatníka</w:t>
      </w:r>
      <w:r w:rsidRPr="00C2031F">
        <w:rPr>
          <w:rFonts w:asciiTheme="minorHAnsi" w:hAnsiTheme="minorHAnsi"/>
        </w:rPr>
        <w:t>. Tuto „srážkovou daň“ započte dle potvrzení od společností o zdanitelných příjmech ze závislé činnosti plynoucích na základě dohod o provedení práce a o sražené dani vybírané srážkou podle zvláštní sazby daně.</w:t>
      </w:r>
      <w:r w:rsidRPr="00C2031F">
        <w:rPr>
          <w:rFonts w:asciiTheme="minorHAnsi" w:hAnsiTheme="minorHAnsi"/>
          <w:b/>
          <w:bCs/>
        </w:rPr>
        <w:t xml:space="preserve"> 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Z. měl hlavní pracovní poměr u společnosti A, kde podepsal prohlášení. U společnosti B pracoval 5 měsíců na dohodu o provedení práce za 8 000,- Kč měsíčně. Společnost B mu zaslala potvrzení o příjmech a dani sražené zvláštní sazbou daně. Jiné příjmy neměl. </w:t>
      </w:r>
      <w:r w:rsidRPr="00C2031F">
        <w:rPr>
          <w:rFonts w:asciiTheme="minorHAnsi" w:hAnsiTheme="minorHAnsi"/>
          <w:b/>
        </w:rPr>
        <w:t>Nemá povinnost podat daňové přiznání</w:t>
      </w:r>
      <w:r w:rsidRPr="00C2031F">
        <w:rPr>
          <w:rFonts w:asciiTheme="minorHAnsi" w:hAnsiTheme="minorHAnsi"/>
        </w:rPr>
        <w:t>, pokud ho podá dobrovolně, nemusí příjmy z potvrzení od společnosti B zahrnout do příjmů ze závislé činnosti.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T. měl hlavní pracovní poměr u společnosti A, kde podepsal prohlášení. Jako předseda zájmového sdružení leteckých modelářů obdržel v červnu funkční požitek ve výši 3 000,- Kč. </w:t>
      </w:r>
      <w:r w:rsidRPr="00C2031F">
        <w:rPr>
          <w:rFonts w:asciiTheme="minorHAnsi" w:hAnsiTheme="minorHAnsi"/>
          <w:b/>
        </w:rPr>
        <w:t>Má povinnost podat daňové přiznání</w:t>
      </w:r>
      <w:r w:rsidRPr="00C2031F">
        <w:rPr>
          <w:rFonts w:asciiTheme="minorHAnsi" w:hAnsiTheme="minorHAnsi"/>
        </w:rPr>
        <w:t>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:rsidR="00BA0B95" w:rsidRDefault="00BA0B95">
      <w:pPr>
        <w:suppressAutoHyphens w:val="0"/>
        <w:spacing w:after="200" w:line="276" w:lineRule="auto"/>
        <w:rPr>
          <w:rFonts w:asciiTheme="minorHAnsi" w:hAnsiTheme="minorHAnsi"/>
          <w:b/>
          <w:color w:val="9E0047"/>
          <w:sz w:val="22"/>
        </w:rPr>
      </w:pPr>
      <w:r>
        <w:rPr>
          <w:rFonts w:asciiTheme="minorHAnsi" w:hAnsiTheme="minorHAnsi"/>
          <w:b/>
          <w:color w:val="9E0047"/>
          <w:sz w:val="22"/>
        </w:rPr>
        <w:br w:type="page"/>
      </w:r>
    </w:p>
    <w:p w:rsidR="00C2031F" w:rsidRPr="00162AE7" w:rsidRDefault="00C2031F" w:rsidP="00162AE7">
      <w:pPr>
        <w:pStyle w:val="Zkladntext"/>
        <w:numPr>
          <w:ilvl w:val="0"/>
          <w:numId w:val="8"/>
        </w:numPr>
        <w:ind w:left="360" w:hanging="360"/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… jsem zrušil smlouvu o životním pojištění ?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Panu X. je 50 let a má příjem ze závislé činnosti (celý rok od jednoho zaměstnavatele). V letech 2008 až 2014 snižoval daňový základ o zaplacené příspěvky na soukromé životní pojištění v částce 7 000,- Kč ročně. V roce 2015 zrušil pan X. pojistnou smlouvu a bylo mu vyplaceno odbytné. Jelikož podle § 15 odst. 6 zákona o daních z příjmů </w:t>
      </w:r>
      <w:r w:rsidRPr="00C2031F">
        <w:rPr>
          <w:rFonts w:asciiTheme="minorHAnsi" w:hAnsiTheme="minorHAnsi"/>
          <w:b/>
          <w:bCs/>
        </w:rPr>
        <w:t>došlo k nedodržení zákonem stanovených podmínek z důvodu zániku pojištění</w:t>
      </w:r>
      <w:r w:rsidRPr="00C2031F">
        <w:rPr>
          <w:rFonts w:asciiTheme="minorHAnsi" w:hAnsiTheme="minorHAnsi"/>
        </w:rPr>
        <w:t xml:space="preserve">, je pan X. povinen </w:t>
      </w:r>
      <w:r w:rsidRPr="00C2031F">
        <w:rPr>
          <w:rFonts w:asciiTheme="minorHAnsi" w:hAnsiTheme="minorHAnsi"/>
          <w:b/>
        </w:rPr>
        <w:t>zdanit příspěvky na soukromé životní pojištění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uplatněné v uplynulých 10 letech</w:t>
      </w:r>
      <w:r w:rsidRPr="00C2031F">
        <w:rPr>
          <w:rFonts w:asciiTheme="minorHAnsi" w:hAnsiTheme="minorHAnsi"/>
        </w:rPr>
        <w:t xml:space="preserve">, tedy za roky 2008 – 2014. </w:t>
      </w:r>
      <w:r w:rsidRPr="00C2031F">
        <w:rPr>
          <w:rFonts w:asciiTheme="minorHAnsi" w:hAnsiTheme="minorHAnsi"/>
          <w:b/>
          <w:bCs/>
        </w:rPr>
        <w:t>Je povinen podat daňové přiznání</w:t>
      </w:r>
      <w:r w:rsidRPr="00C2031F">
        <w:rPr>
          <w:rFonts w:asciiTheme="minorHAnsi" w:hAnsiTheme="minorHAnsi"/>
        </w:rPr>
        <w:t xml:space="preserve"> za zdaňovací období roku 2015, do kterého kromě příjmů ze zaměstnání zahrne i částku 49 000,- Kč jako ostatní příjem dle § 10 zákona o daních z příjmů. 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C2031F" w:rsidRPr="00162AE7" w:rsidRDefault="00C2031F" w:rsidP="00C2031F">
      <w:pPr>
        <w:pStyle w:val="Zkladntext"/>
        <w:numPr>
          <w:ilvl w:val="0"/>
          <w:numId w:val="8"/>
        </w:numPr>
        <w:tabs>
          <w:tab w:val="left" w:pos="426"/>
        </w:tabs>
        <w:suppressAutoHyphens w:val="0"/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… jsem nepodepsal dodatek ke smlouvě o životním pojištění?</w:t>
      </w:r>
    </w:p>
    <w:p w:rsidR="00C2031F" w:rsidRPr="00C2031F" w:rsidRDefault="00C2031F" w:rsidP="00C2031F">
      <w:pPr>
        <w:pStyle w:val="Zkladntext"/>
        <w:tabs>
          <w:tab w:val="left" w:pos="426"/>
        </w:tabs>
        <w:suppressAutoHyphens w:val="0"/>
        <w:spacing w:after="100" w:afterAutospacing="1"/>
        <w:rPr>
          <w:rFonts w:asciiTheme="minorHAnsi" w:hAnsiTheme="minorHAnsi"/>
          <w:lang w:eastAsia="cs-CZ"/>
        </w:rPr>
      </w:pPr>
      <w:r w:rsidRPr="00C2031F">
        <w:rPr>
          <w:rFonts w:asciiTheme="minorHAnsi" w:hAnsiTheme="minorHAnsi"/>
          <w:lang w:eastAsia="cs-CZ"/>
        </w:rPr>
        <w:t xml:space="preserve">Pan X. nepodepsal do 31.3.2015 dodatek smlouvy o jeho soukromém životním pojištění, dle kterého mu nebudou  umožněny předčasné výběry. V daňovém přiznání za rok 2015 (případně v rámci ročního zúčtování daně u svého zaměstnavatele) </w:t>
      </w:r>
      <w:r w:rsidRPr="00C2031F">
        <w:rPr>
          <w:rFonts w:asciiTheme="minorHAnsi" w:hAnsiTheme="minorHAnsi"/>
          <w:b/>
          <w:lang w:eastAsia="cs-CZ"/>
        </w:rPr>
        <w:t>nemůže od základu daně odečíst jím zaplacené pojistné</w:t>
      </w:r>
      <w:r w:rsidRPr="00C2031F">
        <w:rPr>
          <w:rFonts w:asciiTheme="minorHAnsi" w:hAnsiTheme="minorHAnsi"/>
          <w:lang w:eastAsia="cs-CZ"/>
        </w:rPr>
        <w:t xml:space="preserve"> v roce 2015. </w:t>
      </w:r>
    </w:p>
    <w:p w:rsidR="00C2031F" w:rsidRPr="00162AE7" w:rsidRDefault="00C2031F" w:rsidP="00162AE7">
      <w:pPr>
        <w:pStyle w:val="Zkladntext"/>
        <w:numPr>
          <w:ilvl w:val="0"/>
          <w:numId w:val="8"/>
        </w:numPr>
        <w:tabs>
          <w:tab w:val="left" w:pos="426"/>
        </w:tabs>
        <w:suppressAutoHyphens w:val="0"/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… mi bylo sraženo solidární zvýšení daně u zálohy na daň?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v březnu 2015 ukončil pracovní poměr a bylo mu vyplaceno odstupné ve výši 210 000,- Kč, mzda od ledna do března činila celkem 80 000,- Kč. Od května začal pracovat u jiného zaměstnavatele, který mu do konce roku vyplatil mzdu v celkové výši 200 000,- Kč. Pan X. </w:t>
      </w:r>
      <w:r w:rsidRPr="00C2031F">
        <w:rPr>
          <w:rFonts w:asciiTheme="minorHAnsi" w:hAnsiTheme="minorHAnsi"/>
          <w:b/>
          <w:bCs/>
        </w:rPr>
        <w:t xml:space="preserve">není povinen podat daňové přiznání, </w:t>
      </w:r>
      <w:r w:rsidRPr="00C2031F">
        <w:rPr>
          <w:rFonts w:asciiTheme="minorHAnsi" w:hAnsiTheme="minorHAnsi"/>
          <w:bCs/>
        </w:rPr>
        <w:t>neboť jeho celkové příjmy nepodléhají</w:t>
      </w:r>
      <w:r w:rsidRPr="00C2031F">
        <w:rPr>
          <w:rFonts w:asciiTheme="minorHAnsi" w:hAnsiTheme="minorHAnsi"/>
        </w:rPr>
        <w:t xml:space="preserve"> solidárnímu zvýšení daně (zdanitelné příjmy za rok 2015 dle § 6 a 7 zákona o daních z příjmů nepřesáhly částku </w:t>
      </w:r>
      <w:r w:rsidRPr="00C2031F">
        <w:rPr>
          <w:rFonts w:asciiTheme="minorHAnsi" w:hAnsiTheme="minorHAnsi"/>
          <w:color w:val="000000"/>
        </w:rPr>
        <w:t>1 277 328</w:t>
      </w:r>
      <w:r w:rsidRPr="00C2031F">
        <w:rPr>
          <w:rFonts w:asciiTheme="minorHAnsi" w:hAnsiTheme="minorHAnsi"/>
        </w:rPr>
        <w:t>,- Kč), sražení solidárního zvýšení daně u zálohy za měsíc březen nezakládá povinnost podávat přiznání.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:rsidR="00C2031F" w:rsidRPr="00162AE7" w:rsidRDefault="00C2031F" w:rsidP="00162AE7">
      <w:pPr>
        <w:pStyle w:val="Zkladntext"/>
        <w:numPr>
          <w:ilvl w:val="0"/>
          <w:numId w:val="8"/>
        </w:numPr>
        <w:tabs>
          <w:tab w:val="left" w:pos="426"/>
        </w:tabs>
        <w:suppressAutoHyphens w:val="0"/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… jsem měl příjmy ze zahraničí ?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  <w:b/>
        </w:rPr>
        <w:t>Pan X. byl celý rok 2015 zaměstnaný v Rakousku, žádný jiný příjem neměl.</w:t>
      </w:r>
      <w:r w:rsidRPr="00C2031F">
        <w:rPr>
          <w:rFonts w:asciiTheme="minorHAnsi" w:hAnsiTheme="minorHAnsi"/>
        </w:rPr>
        <w:t xml:space="preserve"> Příjmy ze závislé činnosti mu byly v Rakousku zdaněny. Je rezidentem ČR, nemá děti. Podle § 38f odst. 4 zákona o daních z příjmů se jím dosažené příjmy vyjímají ze zdanění (za předpokladu, že není výhodnější postup podle uzavřené smlouvy o zamezení dvojího zdanění). Ve smlouvě o zamezení dvojího zdanění uzavřené ČR s Rakouskem se při zdanění příjmů ze závislé činnosti použije metoda zápočtu. Jelikož pro pana X. není postup daný smlouvou daňově výhodnější, uplatní metodu vynětí příjmů. </w:t>
      </w:r>
      <w:r w:rsidRPr="00C2031F">
        <w:rPr>
          <w:rFonts w:asciiTheme="minorHAnsi" w:hAnsiTheme="minorHAnsi"/>
          <w:b/>
          <w:bCs/>
        </w:rPr>
        <w:t>Není proto povinen podat daňové přiznání</w:t>
      </w:r>
      <w:r w:rsidRPr="00C2031F">
        <w:rPr>
          <w:rFonts w:asciiTheme="minorHAnsi" w:hAnsiTheme="minorHAnsi"/>
        </w:rPr>
        <w:t>, neboť jeho jediným příjmem je příjem ze závislé činnosti ze zahraničí, který je vyjmut ze zdanění.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  <w:b/>
        </w:rPr>
        <w:t>Pan Y., také rezident České republiky, byl do září 2015 zaměstnaný v Rakousku, od října 2015 v České republice.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 xml:space="preserve">Má povinnost podat daňové přiznání, </w:t>
      </w:r>
      <w:r w:rsidRPr="00C2031F">
        <w:rPr>
          <w:rFonts w:asciiTheme="minorHAnsi" w:hAnsiTheme="minorHAnsi"/>
        </w:rPr>
        <w:t>neboť zdaňuje příjmy jak z České republiky, tak ze zahraničí.</w:t>
      </w:r>
      <w:r w:rsidRPr="00C2031F">
        <w:rPr>
          <w:rFonts w:asciiTheme="minorHAnsi" w:hAnsiTheme="minorHAnsi"/>
          <w:b/>
        </w:rPr>
        <w:t xml:space="preserve"> </w:t>
      </w:r>
      <w:r w:rsidRPr="00C2031F">
        <w:rPr>
          <w:rFonts w:asciiTheme="minorHAnsi" w:hAnsiTheme="minorHAnsi"/>
        </w:rPr>
        <w:t>Při výpočtu daňové povinnosti bude pro něj výhodné uplatnit metodu vynětí.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  <w:b/>
        </w:rPr>
      </w:pPr>
      <w:r w:rsidRPr="00C2031F">
        <w:rPr>
          <w:rFonts w:asciiTheme="minorHAnsi" w:hAnsiTheme="minorHAnsi"/>
          <w:b/>
        </w:rPr>
        <w:t>Pan Z. pobírá příjmy ze zaměstnání v Německu,</w:t>
      </w:r>
      <w:r w:rsidRPr="00C2031F">
        <w:rPr>
          <w:rFonts w:asciiTheme="minorHAnsi" w:hAnsiTheme="minorHAnsi"/>
        </w:rPr>
        <w:t xml:space="preserve"> které byly v Německu zdaněny, v ČR příjmy nemá, </w:t>
      </w:r>
      <w:r w:rsidRPr="00C2031F">
        <w:rPr>
          <w:rFonts w:asciiTheme="minorHAnsi" w:hAnsiTheme="minorHAnsi"/>
          <w:b/>
        </w:rPr>
        <w:t>chce uplatnit</w:t>
      </w:r>
      <w:r w:rsidRPr="00C2031F">
        <w:rPr>
          <w:rFonts w:asciiTheme="minorHAnsi" w:hAnsiTheme="minorHAnsi"/>
        </w:rPr>
        <w:t xml:space="preserve"> </w:t>
      </w:r>
      <w:r w:rsidRPr="00C2031F">
        <w:rPr>
          <w:rFonts w:asciiTheme="minorHAnsi" w:hAnsiTheme="minorHAnsi"/>
          <w:b/>
        </w:rPr>
        <w:t>daňové zvýhodnění na vyživované děti formou daňového bonusu</w:t>
      </w:r>
      <w:r w:rsidRPr="00C2031F">
        <w:rPr>
          <w:rFonts w:asciiTheme="minorHAnsi" w:hAnsiTheme="minorHAnsi"/>
        </w:rPr>
        <w:t xml:space="preserve">. Podle smlouvy o zamezení dvojího zdanění se příjmy ze zaměstnání v Německu vyjímají ze zdanění. </w:t>
      </w:r>
      <w:r w:rsidRPr="00C2031F">
        <w:rPr>
          <w:rFonts w:asciiTheme="minorHAnsi" w:hAnsiTheme="minorHAnsi"/>
          <w:b/>
        </w:rPr>
        <w:t>Daňový bonus pan Z. nemůže uplatnit</w:t>
      </w:r>
      <w:r w:rsidRPr="00C2031F">
        <w:rPr>
          <w:rFonts w:asciiTheme="minorHAnsi" w:hAnsiTheme="minorHAnsi"/>
        </w:rPr>
        <w:t xml:space="preserve">, neboť nedosáhl v roce 2015 příjmů ve výši šestinásobku minimální mzdy – do těchto příjmů se nezahrnují příjmy vyjmuté ze zdanění podle § 38f zákona o daních z příjmů. </w:t>
      </w:r>
      <w:r w:rsidRPr="00C2031F">
        <w:rPr>
          <w:rFonts w:asciiTheme="minorHAnsi" w:hAnsiTheme="minorHAnsi"/>
          <w:b/>
        </w:rPr>
        <w:t>Nemá povinnost podat daňové přiznání.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  <w:b/>
        </w:rPr>
      </w:pPr>
    </w:p>
    <w:p w:rsidR="00C2031F" w:rsidRPr="00162AE7" w:rsidRDefault="00C2031F" w:rsidP="00162AE7">
      <w:pPr>
        <w:pStyle w:val="Zkladntext"/>
        <w:numPr>
          <w:ilvl w:val="0"/>
          <w:numId w:val="8"/>
        </w:numPr>
        <w:tabs>
          <w:tab w:val="left" w:pos="426"/>
        </w:tabs>
        <w:suppressAutoHyphens w:val="0"/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Jsem daňový nerezident, mohu v ČR uplatnit daňové zvýhodnění?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je daňovým rezidentem Slovenska, kde s ním ve společné domácnosti žije nezletilé dítě. V ČR dosahuje příjem 300 000,- Kč, na Slovensku dosahuje příjem 25 000,- Kč. Pan X. má v ČR nárok na daňové zvýhodnění, neboť je rezidentem členského státu EU a úhrn jeho příjmů ze zdrojů na území ČR činí nejméně 90 % všech jeho příjmů (92,3 %) a vyživované dítě s ním žije ve společně hospodařící domácnosti na území členského státu EU. </w:t>
      </w:r>
      <w:r w:rsidRPr="00C2031F">
        <w:rPr>
          <w:rFonts w:asciiTheme="minorHAnsi" w:hAnsiTheme="minorHAnsi"/>
          <w:b/>
        </w:rPr>
        <w:t xml:space="preserve">Daňové zvýhodnění může uplatnit pouze v daňovém přiznání, </w:t>
      </w:r>
      <w:r w:rsidRPr="00C2031F">
        <w:rPr>
          <w:rFonts w:asciiTheme="minorHAnsi" w:hAnsiTheme="minorHAnsi"/>
        </w:rPr>
        <w:t xml:space="preserve">výši příjmů ze zdrojů v zahraničí prokazuje </w:t>
      </w:r>
      <w:r w:rsidRPr="00C2031F">
        <w:rPr>
          <w:rFonts w:asciiTheme="minorHAnsi" w:hAnsiTheme="minorHAnsi"/>
          <w:b/>
        </w:rPr>
        <w:t>potvrzením zahraničního správce daně</w:t>
      </w:r>
      <w:r w:rsidRPr="00C2031F">
        <w:rPr>
          <w:rFonts w:asciiTheme="minorHAnsi" w:hAnsiTheme="minorHAnsi"/>
        </w:rPr>
        <w:t>. Pokud nebude mít uvedené potvrzení do lhůty pro podání daňového přiznání k dispozici, podá daňové přiznání později. Protože nemá povinnost daňové přiznání podat, nebude uplatňována žádná sankce za jeho opožděné podání.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BA0B95" w:rsidRDefault="00BA0B95">
      <w:pPr>
        <w:suppressAutoHyphens w:val="0"/>
        <w:spacing w:after="200" w:line="276" w:lineRule="auto"/>
        <w:rPr>
          <w:rFonts w:asciiTheme="minorHAnsi" w:hAnsiTheme="minorHAnsi"/>
          <w:b/>
          <w:color w:val="9E0047"/>
          <w:sz w:val="22"/>
        </w:rPr>
      </w:pPr>
      <w:r>
        <w:rPr>
          <w:rFonts w:asciiTheme="minorHAnsi" w:hAnsiTheme="minorHAnsi"/>
          <w:b/>
          <w:color w:val="9E0047"/>
          <w:sz w:val="22"/>
        </w:rPr>
        <w:br w:type="page"/>
      </w:r>
    </w:p>
    <w:p w:rsidR="00C2031F" w:rsidRPr="00162AE7" w:rsidRDefault="00C2031F" w:rsidP="00162AE7">
      <w:pPr>
        <w:pStyle w:val="Zkladntext"/>
        <w:numPr>
          <w:ilvl w:val="0"/>
          <w:numId w:val="8"/>
        </w:numPr>
        <w:tabs>
          <w:tab w:val="left" w:pos="426"/>
        </w:tabs>
        <w:suppressAutoHyphens w:val="0"/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Pronajímám byt, mohu si do daňových výdajů uplatnit odpis?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získal v lednu 2015 darem od rodičů byt v osobním vlastnictví, který začal v únoru 2015 pronajímat. Odpis předmětného bytu nemůže do daňových výdajů uplatnit, neboť dle § 27 písm. j) zákona o daních z příjmů je z odpisování vyloučen hmotný majetek nabytý darováním, jehož nabytí bylo od daně z příjmů osvobozeno. (Darování bytu bylo v případě pana X. od daně z příjmů osvobozeno, neboť se jednalo o bezúplatný příjem od příbuzného v linii přímé.)     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Y. zdědil v roce 2015 po rodičích byt v osobním vlastnictví, který začal v roce 2015 pronajímat. Daňovým výdajem je pro něho mj. odpis zděděné nemovitosti.  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</w:p>
    <w:p w:rsidR="00C2031F" w:rsidRPr="00162AE7" w:rsidRDefault="00C2031F" w:rsidP="00C2031F">
      <w:pPr>
        <w:pStyle w:val="Zkladntext"/>
        <w:numPr>
          <w:ilvl w:val="0"/>
          <w:numId w:val="8"/>
        </w:numPr>
        <w:tabs>
          <w:tab w:val="left" w:pos="426"/>
        </w:tabs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Jakou výši paušálních výdajů si mohu uplatnit?</w:t>
      </w:r>
    </w:p>
    <w:p w:rsidR="00C2031F" w:rsidRPr="00C2031F" w:rsidRDefault="00C2031F" w:rsidP="00C2031F">
      <w:pPr>
        <w:jc w:val="both"/>
        <w:rPr>
          <w:rFonts w:asciiTheme="minorHAnsi" w:hAnsiTheme="minorHAnsi"/>
          <w:b/>
        </w:rPr>
      </w:pPr>
      <w:bookmarkStart w:id="1" w:name="Penzijn_pipojitn_ivotn_pojitn"/>
      <w:r w:rsidRPr="00C2031F">
        <w:rPr>
          <w:rFonts w:asciiTheme="minorHAnsi" w:hAnsiTheme="minorHAnsi"/>
        </w:rPr>
        <w:t>Pan W. provozuje zemědělskou činnost, za rok 2015 dosáhl příjmů ve výši 3 000 000,- Kč. Má nárok na uplatnění výdajů v paušální výši 80% z příjmů, limitovaných dle § 7 odst. 7 písm. a) zákona o daních z příjmů částkou 1 600 000,- Kč. V daňovém přiznání vykáže ke zdanitelným příjmům ve výši 3 000 000,- Kč paušální výdaje ve výši 1 600 000,- Kč (přestože 80 % z 3 000 000,- Kč je 2 400 000,- Kč).</w:t>
      </w:r>
    </w:p>
    <w:p w:rsidR="00C2031F" w:rsidRPr="00C2031F" w:rsidRDefault="00C2031F" w:rsidP="00C2031F">
      <w:pPr>
        <w:tabs>
          <w:tab w:val="left" w:pos="426"/>
        </w:tabs>
        <w:rPr>
          <w:rFonts w:asciiTheme="minorHAnsi" w:hAnsiTheme="minorHAnsi"/>
        </w:rPr>
      </w:pPr>
    </w:p>
    <w:p w:rsidR="00C2031F" w:rsidRPr="00C2031F" w:rsidRDefault="00C2031F" w:rsidP="00C2031F">
      <w:pPr>
        <w:tabs>
          <w:tab w:val="left" w:pos="426"/>
        </w:tabs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je pojišťovacím agentem, zabývá se zprostředkováním životního pojištění, v roce 2015 dosáhl příjmů ve výši 1 900 000,- Kč. Má nárok na uplatnění výdajů v paušální výši 40 % z příjmů, limitovaných § 7 odst. 7 písm. c) zákona o daních z příjmů. K vykazovaným příjmům ze samostatné činnosti vykáže paušální výdaje ve výši 760 000,- Kč. </w:t>
      </w:r>
    </w:p>
    <w:p w:rsidR="00C2031F" w:rsidRPr="00C2031F" w:rsidRDefault="00C2031F" w:rsidP="00C2031F">
      <w:pPr>
        <w:tabs>
          <w:tab w:val="left" w:pos="426"/>
        </w:tabs>
        <w:rPr>
          <w:rFonts w:asciiTheme="minorHAnsi" w:hAnsiTheme="minorHAnsi"/>
        </w:rPr>
      </w:pPr>
    </w:p>
    <w:p w:rsidR="00C2031F" w:rsidRPr="00C2031F" w:rsidRDefault="00C2031F" w:rsidP="00C2031F">
      <w:pPr>
        <w:tabs>
          <w:tab w:val="left" w:pos="426"/>
        </w:tabs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Pan Y. dosáhl v roce 2015 příjmů z nájmu dle § 9 ve výši 3 000 000,- Kč. Má nárok na uplatnění výdajů v paušální výši 30 % z příjmů, limitovaných dle § 9 odst. 4 zákona o daních z příjmů částkou 600 000,- Kč. 30% ze 3 000 000,- Kč je sice 900 000,- Kč, ale v daňovém přiznání pan Y. vykáže ke svým zdanitelným příjmům paušální výdaj ve  výši 600 000,- Kč.</w:t>
      </w:r>
    </w:p>
    <w:p w:rsidR="00C2031F" w:rsidRPr="00C2031F" w:rsidRDefault="00C2031F" w:rsidP="00C2031F">
      <w:pPr>
        <w:tabs>
          <w:tab w:val="left" w:pos="426"/>
        </w:tabs>
        <w:jc w:val="both"/>
        <w:rPr>
          <w:rFonts w:asciiTheme="minorHAnsi" w:hAnsiTheme="minorHAnsi"/>
        </w:rPr>
      </w:pPr>
    </w:p>
    <w:p w:rsidR="00C2031F" w:rsidRPr="00C2031F" w:rsidRDefault="00C2031F" w:rsidP="00C2031F">
      <w:pPr>
        <w:tabs>
          <w:tab w:val="left" w:pos="426"/>
        </w:tabs>
        <w:jc w:val="both"/>
        <w:rPr>
          <w:rFonts w:asciiTheme="minorHAnsi" w:hAnsiTheme="minorHAnsi"/>
        </w:rPr>
      </w:pPr>
      <w:r w:rsidRPr="00C2031F">
        <w:rPr>
          <w:rFonts w:asciiTheme="minorHAnsi" w:hAnsiTheme="minorHAnsi"/>
        </w:rPr>
        <w:t>Pan Z. prodal v roce 2015 vykrmeného býka za 50 000,- Kč, není zemědělským podnikatelem. Dosáhl příjmů podle § 10 zákona o daních z příjmů z příležitostné činnosti, přesahující 30 000,- Kč. Příjmy tedy musí zahrnout do daňového přiznání. Má nárok na uplatnění výdajů v paušální výši 80 % podle § 7 odst. 7 písm. a) zákona o daních z příjmů. V daňovém přiznání vykáže paušální výdaj ve výši 40 000,- Kč.</w:t>
      </w:r>
    </w:p>
    <w:p w:rsidR="00C2031F" w:rsidRPr="00C2031F" w:rsidRDefault="00C2031F" w:rsidP="00C2031F">
      <w:pPr>
        <w:tabs>
          <w:tab w:val="left" w:pos="426"/>
        </w:tabs>
        <w:jc w:val="both"/>
        <w:rPr>
          <w:rFonts w:asciiTheme="minorHAnsi" w:hAnsiTheme="minorHAnsi"/>
        </w:rPr>
      </w:pPr>
    </w:p>
    <w:p w:rsidR="00C2031F" w:rsidRPr="00162AE7" w:rsidRDefault="00C2031F" w:rsidP="00162AE7">
      <w:pPr>
        <w:pStyle w:val="Zkladntext"/>
        <w:numPr>
          <w:ilvl w:val="0"/>
          <w:numId w:val="8"/>
        </w:numPr>
        <w:tabs>
          <w:tab w:val="left" w:pos="426"/>
        </w:tabs>
        <w:rPr>
          <w:rFonts w:asciiTheme="minorHAnsi" w:hAnsiTheme="minorHAnsi"/>
          <w:b/>
          <w:color w:val="9E0047"/>
          <w:sz w:val="22"/>
        </w:rPr>
      </w:pPr>
      <w:r w:rsidRPr="00162AE7">
        <w:rPr>
          <w:rFonts w:asciiTheme="minorHAnsi" w:hAnsiTheme="minorHAnsi"/>
          <w:b/>
          <w:color w:val="9E0047"/>
          <w:sz w:val="22"/>
        </w:rPr>
        <w:t>Mám nárok na slevu na manželku a na dítě, když chci uplatnit výda</w:t>
      </w:r>
      <w:r w:rsidR="00162AE7">
        <w:rPr>
          <w:rFonts w:asciiTheme="minorHAnsi" w:hAnsiTheme="minorHAnsi"/>
          <w:b/>
          <w:color w:val="9E0047"/>
          <w:sz w:val="22"/>
        </w:rPr>
        <w:t xml:space="preserve">je paušálem a mám </w:t>
      </w:r>
      <w:r w:rsidRPr="00162AE7">
        <w:rPr>
          <w:rFonts w:asciiTheme="minorHAnsi" w:hAnsiTheme="minorHAnsi"/>
          <w:b/>
          <w:color w:val="9E0047"/>
          <w:sz w:val="22"/>
        </w:rPr>
        <w:t>i příjmy ze zaměstnání</w:t>
      </w:r>
      <w:r w:rsidR="00162AE7">
        <w:rPr>
          <w:rFonts w:asciiTheme="minorHAnsi" w:hAnsiTheme="minorHAnsi"/>
          <w:b/>
          <w:color w:val="9E0047"/>
          <w:sz w:val="22"/>
        </w:rPr>
        <w:t>?</w:t>
      </w:r>
    </w:p>
    <w:p w:rsidR="00C2031F" w:rsidRPr="00C2031F" w:rsidRDefault="00C2031F" w:rsidP="00C2031F">
      <w:pPr>
        <w:pStyle w:val="Zkladntext"/>
        <w:tabs>
          <w:tab w:val="left" w:pos="426"/>
        </w:tabs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byl v roce 2015 zaměstnaný. Základ daně ze závislé činnosti dle § 6 zákona o daních z příjmů činil 500 000,- Kč. Zároveň v roce 2015 dosáhl příjmů z nájmu nemovitosti podle § 9 zákona o daních z příjmů ve výši 600 000,- Kč, skutečné výdaje neeviduje. Manželka pana X. je na rodičovské dovolené s jedním dítětem, nemá žádný vlastní příjem. </w:t>
      </w:r>
    </w:p>
    <w:p w:rsidR="00BB3E46" w:rsidRPr="00C2031F" w:rsidRDefault="00C2031F" w:rsidP="00C2031F">
      <w:pPr>
        <w:rPr>
          <w:rFonts w:asciiTheme="minorHAnsi" w:hAnsiTheme="minorHAnsi"/>
        </w:rPr>
      </w:pPr>
      <w:r w:rsidRPr="00C2031F">
        <w:rPr>
          <w:rFonts w:asciiTheme="minorHAnsi" w:hAnsiTheme="minorHAnsi"/>
        </w:rPr>
        <w:t xml:space="preserve">Pan X. si může k příjmům z nájmu uplatnit paušální výdaje ve výši 30%, tj. 180 000,- Kč. Základ daně z příjmů z nájmu tak vykáže ve výši 420 000,- Kč (600 000,- Kč – 180 000,- Kč). Vzhledem k tomu, že splní podmínku danou § 35ca zákona o daních z příjmů, neboť dílčí základ daně podle § 9, u kterého si uplatnil paušální výdaje, </w:t>
      </w:r>
      <w:r w:rsidRPr="00C2031F">
        <w:rPr>
          <w:rFonts w:asciiTheme="minorHAnsi" w:hAnsiTheme="minorHAnsi"/>
          <w:lang w:eastAsia="cs-CZ"/>
        </w:rPr>
        <w:t xml:space="preserve">není vyšší než 50 % celkového základu daně (tvoří 45,7% z 920 000,- Kč), může </w:t>
      </w:r>
      <w:r w:rsidRPr="00C2031F">
        <w:rPr>
          <w:rFonts w:asciiTheme="minorHAnsi" w:hAnsiTheme="minorHAnsi"/>
        </w:rPr>
        <w:t xml:space="preserve">si pan X. </w:t>
      </w:r>
      <w:r w:rsidRPr="00C2031F">
        <w:rPr>
          <w:rFonts w:asciiTheme="minorHAnsi" w:hAnsiTheme="minorHAnsi"/>
          <w:lang w:eastAsia="cs-CZ"/>
        </w:rPr>
        <w:t>v daňovém přiznání za rok 2015 uplatnit slevu na dani na manželku i daňové zvýhodnění na dítě.</w:t>
      </w:r>
      <w:bookmarkEnd w:id="1"/>
    </w:p>
    <w:sectPr w:rsidR="00BB3E46" w:rsidRPr="00C2031F" w:rsidSect="00D0506E">
      <w:headerReference w:type="default" r:id="rId29"/>
      <w:footerReference w:type="default" r:id="rId3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18" w:rsidRDefault="009A3D18" w:rsidP="00A44ED9">
      <w:r>
        <w:separator/>
      </w:r>
    </w:p>
  </w:endnote>
  <w:endnote w:type="continuationSeparator" w:id="0">
    <w:p w:rsidR="009A3D18" w:rsidRDefault="009A3D18" w:rsidP="00A4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ED" w:rsidRDefault="007911ED" w:rsidP="007911ED">
    <w:pPr>
      <w:pStyle w:val="Zpat"/>
      <w:jc w:val="center"/>
    </w:pPr>
    <w:r>
      <w:ptab w:relativeTo="margin" w:alignment="center" w:leader="none"/>
    </w:r>
    <w:r>
      <w:rPr>
        <w:rFonts w:ascii="Calibri" w:hAnsi="Calibri" w:cs="Calibri"/>
        <w:b/>
        <w:bCs/>
        <w:color w:val="9E0047"/>
        <w:sz w:val="26"/>
        <w:szCs w:val="26"/>
      </w:rPr>
      <w:t xml:space="preserve">www.financnisprava.cz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18" w:rsidRDefault="009A3D18" w:rsidP="00A44ED9">
      <w:r>
        <w:separator/>
      </w:r>
    </w:p>
  </w:footnote>
  <w:footnote w:type="continuationSeparator" w:id="0">
    <w:p w:rsidR="009A3D18" w:rsidRDefault="009A3D18" w:rsidP="00A4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E89E95" wp14:editId="37188CB3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12pt" o:bullet="t">
        <v:imagedata r:id="rId1" o:title="Bez názvu-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BB4617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7"/>
        </w:tabs>
        <w:ind w:left="0" w:firstLine="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1F18"/>
    <w:multiLevelType w:val="hybridMultilevel"/>
    <w:tmpl w:val="4DE81268"/>
    <w:lvl w:ilvl="0" w:tplc="C69E3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E1A94"/>
    <w:multiLevelType w:val="multilevel"/>
    <w:tmpl w:val="697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13A94"/>
    <w:multiLevelType w:val="multilevel"/>
    <w:tmpl w:val="F2B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pStyle w:val="Nadpis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Nadpis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E297B"/>
    <w:multiLevelType w:val="hybridMultilevel"/>
    <w:tmpl w:val="4134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74B0B"/>
    <w:multiLevelType w:val="multilevel"/>
    <w:tmpl w:val="571C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10BD5"/>
    <w:multiLevelType w:val="hybridMultilevel"/>
    <w:tmpl w:val="74D45DA2"/>
    <w:lvl w:ilvl="0" w:tplc="040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57404"/>
    <w:multiLevelType w:val="hybridMultilevel"/>
    <w:tmpl w:val="1F08BDAC"/>
    <w:lvl w:ilvl="0" w:tplc="FDBA5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9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EC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8E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0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8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A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242F2F"/>
    <w:multiLevelType w:val="hybridMultilevel"/>
    <w:tmpl w:val="CEA8C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13DA6"/>
    <w:multiLevelType w:val="multilevel"/>
    <w:tmpl w:val="8F3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C5753"/>
    <w:multiLevelType w:val="multilevel"/>
    <w:tmpl w:val="BF32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A592B"/>
    <w:multiLevelType w:val="multilevel"/>
    <w:tmpl w:val="304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95577"/>
    <w:multiLevelType w:val="hybridMultilevel"/>
    <w:tmpl w:val="DA44E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5E0CF8"/>
    <w:multiLevelType w:val="hybridMultilevel"/>
    <w:tmpl w:val="EBAEFC0A"/>
    <w:lvl w:ilvl="0" w:tplc="BBFC65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98463C"/>
    <w:multiLevelType w:val="multilevel"/>
    <w:tmpl w:val="46D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B1506"/>
    <w:multiLevelType w:val="hybridMultilevel"/>
    <w:tmpl w:val="13D06882"/>
    <w:lvl w:ilvl="0" w:tplc="BBFC65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9295EF2"/>
    <w:multiLevelType w:val="hybridMultilevel"/>
    <w:tmpl w:val="817AA9D6"/>
    <w:lvl w:ilvl="0" w:tplc="067C3E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D4E04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14AD3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74034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745AD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FE2A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B439A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C4D7E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804EF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20"/>
  </w:num>
  <w:num w:numId="5">
    <w:abstractNumId w:val="9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9"/>
  </w:num>
  <w:num w:numId="13">
    <w:abstractNumId w:val="14"/>
  </w:num>
  <w:num w:numId="14">
    <w:abstractNumId w:val="6"/>
  </w:num>
  <w:num w:numId="15">
    <w:abstractNumId w:val="12"/>
  </w:num>
  <w:num w:numId="16">
    <w:abstractNumId w:val="5"/>
  </w:num>
  <w:num w:numId="17">
    <w:abstractNumId w:val="11"/>
  </w:num>
  <w:num w:numId="18">
    <w:abstractNumId w:val="16"/>
  </w:num>
  <w:num w:numId="19">
    <w:abstractNumId w:val="18"/>
  </w:num>
  <w:num w:numId="20">
    <w:abstractNumId w:val="21"/>
  </w:num>
  <w:num w:numId="21">
    <w:abstractNumId w:val="17"/>
  </w:num>
  <w:num w:numId="22">
    <w:abstractNumId w:val="7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03B"/>
    <w:rsid w:val="00036556"/>
    <w:rsid w:val="00041D49"/>
    <w:rsid w:val="00095605"/>
    <w:rsid w:val="000A3A20"/>
    <w:rsid w:val="000C2E57"/>
    <w:rsid w:val="000C6921"/>
    <w:rsid w:val="000E4ED4"/>
    <w:rsid w:val="00123173"/>
    <w:rsid w:val="00124940"/>
    <w:rsid w:val="00127ADC"/>
    <w:rsid w:val="00137D37"/>
    <w:rsid w:val="00162AE7"/>
    <w:rsid w:val="00167CB6"/>
    <w:rsid w:val="00173981"/>
    <w:rsid w:val="00177455"/>
    <w:rsid w:val="00197FA0"/>
    <w:rsid w:val="001A7389"/>
    <w:rsid w:val="001B34FF"/>
    <w:rsid w:val="001C3C8C"/>
    <w:rsid w:val="001F3232"/>
    <w:rsid w:val="002015D2"/>
    <w:rsid w:val="002205BF"/>
    <w:rsid w:val="00221773"/>
    <w:rsid w:val="00222B9F"/>
    <w:rsid w:val="002279E1"/>
    <w:rsid w:val="00234775"/>
    <w:rsid w:val="0023481C"/>
    <w:rsid w:val="00236496"/>
    <w:rsid w:val="00252006"/>
    <w:rsid w:val="002709DE"/>
    <w:rsid w:val="00283086"/>
    <w:rsid w:val="00296AEE"/>
    <w:rsid w:val="00297FCE"/>
    <w:rsid w:val="002B643F"/>
    <w:rsid w:val="002E3898"/>
    <w:rsid w:val="002E6C2B"/>
    <w:rsid w:val="002F15A0"/>
    <w:rsid w:val="0030410C"/>
    <w:rsid w:val="00316B2E"/>
    <w:rsid w:val="00317706"/>
    <w:rsid w:val="00365B25"/>
    <w:rsid w:val="00371F14"/>
    <w:rsid w:val="003738E2"/>
    <w:rsid w:val="00384A2D"/>
    <w:rsid w:val="00386F5E"/>
    <w:rsid w:val="003964F7"/>
    <w:rsid w:val="003C1ED9"/>
    <w:rsid w:val="003F2D05"/>
    <w:rsid w:val="00401E27"/>
    <w:rsid w:val="00420A57"/>
    <w:rsid w:val="004324F8"/>
    <w:rsid w:val="0047347D"/>
    <w:rsid w:val="00477A5E"/>
    <w:rsid w:val="00481BE5"/>
    <w:rsid w:val="00496AC6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5F3865"/>
    <w:rsid w:val="00604C08"/>
    <w:rsid w:val="006108D5"/>
    <w:rsid w:val="00660596"/>
    <w:rsid w:val="00661E81"/>
    <w:rsid w:val="00661F87"/>
    <w:rsid w:val="006A4D57"/>
    <w:rsid w:val="006B6FB8"/>
    <w:rsid w:val="006B7F02"/>
    <w:rsid w:val="006C407B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911ED"/>
    <w:rsid w:val="007A73F1"/>
    <w:rsid w:val="007B4B64"/>
    <w:rsid w:val="007E004A"/>
    <w:rsid w:val="00827A76"/>
    <w:rsid w:val="0083663E"/>
    <w:rsid w:val="00836872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9A3D18"/>
    <w:rsid w:val="009F4895"/>
    <w:rsid w:val="00A23633"/>
    <w:rsid w:val="00A243A6"/>
    <w:rsid w:val="00A35030"/>
    <w:rsid w:val="00A44998"/>
    <w:rsid w:val="00A44ED9"/>
    <w:rsid w:val="00A47F9B"/>
    <w:rsid w:val="00A50C45"/>
    <w:rsid w:val="00A531B7"/>
    <w:rsid w:val="00A61E5F"/>
    <w:rsid w:val="00A95968"/>
    <w:rsid w:val="00AA4F6A"/>
    <w:rsid w:val="00AB6599"/>
    <w:rsid w:val="00B31FC9"/>
    <w:rsid w:val="00B37DFC"/>
    <w:rsid w:val="00B47206"/>
    <w:rsid w:val="00B51844"/>
    <w:rsid w:val="00B565D1"/>
    <w:rsid w:val="00B8406A"/>
    <w:rsid w:val="00BA0B95"/>
    <w:rsid w:val="00BA3030"/>
    <w:rsid w:val="00BB3E46"/>
    <w:rsid w:val="00BC2F1A"/>
    <w:rsid w:val="00C2031F"/>
    <w:rsid w:val="00C31F31"/>
    <w:rsid w:val="00C674C5"/>
    <w:rsid w:val="00C7470D"/>
    <w:rsid w:val="00CD1AC2"/>
    <w:rsid w:val="00CD2FDA"/>
    <w:rsid w:val="00CD5A24"/>
    <w:rsid w:val="00CE2E85"/>
    <w:rsid w:val="00CE63E4"/>
    <w:rsid w:val="00D00D77"/>
    <w:rsid w:val="00D0506E"/>
    <w:rsid w:val="00D1692A"/>
    <w:rsid w:val="00D30B17"/>
    <w:rsid w:val="00D36C29"/>
    <w:rsid w:val="00D37861"/>
    <w:rsid w:val="00D540FC"/>
    <w:rsid w:val="00D949D9"/>
    <w:rsid w:val="00DA1B1D"/>
    <w:rsid w:val="00DA2F4F"/>
    <w:rsid w:val="00DA630E"/>
    <w:rsid w:val="00DB5C12"/>
    <w:rsid w:val="00DB6709"/>
    <w:rsid w:val="00DB6E06"/>
    <w:rsid w:val="00DE375F"/>
    <w:rsid w:val="00E1058E"/>
    <w:rsid w:val="00E3563F"/>
    <w:rsid w:val="00E6003F"/>
    <w:rsid w:val="00E64169"/>
    <w:rsid w:val="00E67E40"/>
    <w:rsid w:val="00E84A27"/>
    <w:rsid w:val="00EA16F0"/>
    <w:rsid w:val="00EB3F87"/>
    <w:rsid w:val="00ED5570"/>
    <w:rsid w:val="00EE378F"/>
    <w:rsid w:val="00EE7787"/>
    <w:rsid w:val="00EF387F"/>
    <w:rsid w:val="00F3432D"/>
    <w:rsid w:val="00F42E24"/>
    <w:rsid w:val="00F465CF"/>
    <w:rsid w:val="00F87E26"/>
    <w:rsid w:val="00F97A45"/>
    <w:rsid w:val="00FA456E"/>
    <w:rsid w:val="00FA696B"/>
    <w:rsid w:val="00FB131C"/>
    <w:rsid w:val="00FB691C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link w:val="Nadpis1Char"/>
    <w:qFormat/>
    <w:rsid w:val="006108D5"/>
    <w:pPr>
      <w:keepNext/>
      <w:outlineLvl w:val="0"/>
    </w:pPr>
    <w:rPr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10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E10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E10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E1058E"/>
    <w:pPr>
      <w:keepNext/>
      <w:numPr>
        <w:ilvl w:val="4"/>
        <w:numId w:val="1"/>
      </w:numPr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link w:val="Nadpis6Char"/>
    <w:qFormat/>
    <w:rsid w:val="00E1058E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E105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E1058E"/>
    <w:pPr>
      <w:keepNext/>
      <w:numPr>
        <w:ilvl w:val="7"/>
        <w:numId w:val="1"/>
      </w:numPr>
      <w:ind w:right="113"/>
      <w:jc w:val="both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link w:val="Nadpis9Char"/>
    <w:unhideWhenUsed/>
    <w:qFormat/>
    <w:rsid w:val="00E10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/>
    </w:pPr>
    <w:rPr>
      <w:rFonts w:eastAsia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A6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10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0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0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0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E1058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rsid w:val="00E105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E1058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WW8Num2z0">
    <w:name w:val="WW8Num2z0"/>
    <w:rsid w:val="00E1058E"/>
    <w:rPr>
      <w:rFonts w:ascii="Symbol" w:hAnsi="Symbol"/>
      <w:sz w:val="20"/>
    </w:rPr>
  </w:style>
  <w:style w:type="character" w:customStyle="1" w:styleId="WW8Num3z0">
    <w:name w:val="WW8Num3z0"/>
    <w:rsid w:val="00E1058E"/>
    <w:rPr>
      <w:rFonts w:ascii="Symbol" w:hAnsi="Symbol"/>
    </w:rPr>
  </w:style>
  <w:style w:type="character" w:customStyle="1" w:styleId="WW8Num4z1">
    <w:name w:val="WW8Num4z1"/>
    <w:rsid w:val="00E1058E"/>
    <w:rPr>
      <w:rFonts w:ascii="Courier New" w:hAnsi="Courier New"/>
    </w:rPr>
  </w:style>
  <w:style w:type="character" w:customStyle="1" w:styleId="WW8Num5z0">
    <w:name w:val="WW8Num5z0"/>
    <w:rsid w:val="00E1058E"/>
    <w:rPr>
      <w:rFonts w:ascii="Symbol" w:hAnsi="Symbol"/>
      <w:sz w:val="20"/>
    </w:rPr>
  </w:style>
  <w:style w:type="character" w:customStyle="1" w:styleId="WW8Num7z0">
    <w:name w:val="WW8Num7z0"/>
    <w:rsid w:val="00E1058E"/>
    <w:rPr>
      <w:rFonts w:ascii="Symbol" w:hAnsi="Symbol"/>
    </w:rPr>
  </w:style>
  <w:style w:type="character" w:customStyle="1" w:styleId="WW8Num8z0">
    <w:name w:val="WW8Num8z0"/>
    <w:rsid w:val="00E1058E"/>
    <w:rPr>
      <w:rFonts w:ascii="Symbol" w:hAnsi="Symbol"/>
    </w:rPr>
  </w:style>
  <w:style w:type="character" w:customStyle="1" w:styleId="WW8Num11z0">
    <w:name w:val="WW8Num11z0"/>
    <w:rsid w:val="00E1058E"/>
    <w:rPr>
      <w:rFonts w:ascii="Symbol" w:hAnsi="Symbol"/>
    </w:rPr>
  </w:style>
  <w:style w:type="character" w:customStyle="1" w:styleId="WW8Num11z1">
    <w:name w:val="WW8Num11z1"/>
    <w:rsid w:val="00E1058E"/>
    <w:rPr>
      <w:rFonts w:ascii="Courier New" w:hAnsi="Courier New"/>
    </w:rPr>
  </w:style>
  <w:style w:type="character" w:customStyle="1" w:styleId="WW8Num11z2">
    <w:name w:val="WW8Num11z2"/>
    <w:rsid w:val="00E1058E"/>
    <w:rPr>
      <w:rFonts w:ascii="Wingdings" w:hAnsi="Wingdings"/>
    </w:rPr>
  </w:style>
  <w:style w:type="character" w:customStyle="1" w:styleId="WW8Num12z0">
    <w:name w:val="WW8Num12z0"/>
    <w:rsid w:val="00E1058E"/>
    <w:rPr>
      <w:b/>
    </w:rPr>
  </w:style>
  <w:style w:type="character" w:customStyle="1" w:styleId="WW8Num12z1">
    <w:name w:val="WW8Num12z1"/>
    <w:rsid w:val="00E1058E"/>
    <w:rPr>
      <w:rFonts w:ascii="Courier New" w:hAnsi="Courier New" w:cs="Courier New"/>
    </w:rPr>
  </w:style>
  <w:style w:type="character" w:customStyle="1" w:styleId="WW8Num12z2">
    <w:name w:val="WW8Num12z2"/>
    <w:rsid w:val="00E1058E"/>
    <w:rPr>
      <w:rFonts w:ascii="Wingdings" w:hAnsi="Wingdings"/>
    </w:rPr>
  </w:style>
  <w:style w:type="character" w:customStyle="1" w:styleId="WW8Num12z3">
    <w:name w:val="WW8Num12z3"/>
    <w:rsid w:val="00E1058E"/>
    <w:rPr>
      <w:rFonts w:ascii="Symbol" w:hAnsi="Symbol"/>
    </w:rPr>
  </w:style>
  <w:style w:type="character" w:customStyle="1" w:styleId="WW8Num14z0">
    <w:name w:val="WW8Num14z0"/>
    <w:rsid w:val="00E1058E"/>
    <w:rPr>
      <w:rFonts w:ascii="Symbol" w:hAnsi="Symbol"/>
    </w:rPr>
  </w:style>
  <w:style w:type="character" w:customStyle="1" w:styleId="WW8Num14z1">
    <w:name w:val="WW8Num14z1"/>
    <w:rsid w:val="00E1058E"/>
    <w:rPr>
      <w:rFonts w:ascii="Courier New" w:hAnsi="Courier New"/>
    </w:rPr>
  </w:style>
  <w:style w:type="character" w:customStyle="1" w:styleId="WW8Num14z2">
    <w:name w:val="WW8Num14z2"/>
    <w:rsid w:val="00E1058E"/>
    <w:rPr>
      <w:rFonts w:ascii="Wingdings" w:hAnsi="Wingdings"/>
    </w:rPr>
  </w:style>
  <w:style w:type="character" w:customStyle="1" w:styleId="WW8Num15z0">
    <w:name w:val="WW8Num15z0"/>
    <w:rsid w:val="00E1058E"/>
    <w:rPr>
      <w:rFonts w:ascii="Symbol" w:hAnsi="Symbol"/>
    </w:rPr>
  </w:style>
  <w:style w:type="character" w:customStyle="1" w:styleId="WW8Num15z1">
    <w:name w:val="WW8Num15z1"/>
    <w:rsid w:val="00E1058E"/>
    <w:rPr>
      <w:rFonts w:ascii="Courier New" w:hAnsi="Courier New"/>
    </w:rPr>
  </w:style>
  <w:style w:type="character" w:customStyle="1" w:styleId="WW8Num15z2">
    <w:name w:val="WW8Num15z2"/>
    <w:rsid w:val="00E1058E"/>
    <w:rPr>
      <w:rFonts w:ascii="Wingdings" w:hAnsi="Wingdings"/>
    </w:rPr>
  </w:style>
  <w:style w:type="character" w:customStyle="1" w:styleId="WW8Num16z0">
    <w:name w:val="WW8Num16z0"/>
    <w:rsid w:val="00E1058E"/>
    <w:rPr>
      <w:sz w:val="24"/>
    </w:rPr>
  </w:style>
  <w:style w:type="character" w:customStyle="1" w:styleId="WW8Num16z1">
    <w:name w:val="WW8Num16z1"/>
    <w:rsid w:val="00E1058E"/>
    <w:rPr>
      <w:rFonts w:ascii="Courier New" w:hAnsi="Courier New" w:cs="Courier New"/>
    </w:rPr>
  </w:style>
  <w:style w:type="character" w:customStyle="1" w:styleId="WW8Num16z2">
    <w:name w:val="WW8Num16z2"/>
    <w:rsid w:val="00E1058E"/>
    <w:rPr>
      <w:rFonts w:ascii="Wingdings" w:hAnsi="Wingdings"/>
    </w:rPr>
  </w:style>
  <w:style w:type="character" w:customStyle="1" w:styleId="WW8Num17z0">
    <w:name w:val="WW8Num17z0"/>
    <w:rsid w:val="00E1058E"/>
    <w:rPr>
      <w:rFonts w:ascii="Times New Roman" w:hAnsi="Times New Roman"/>
    </w:rPr>
  </w:style>
  <w:style w:type="character" w:customStyle="1" w:styleId="WW8Num17z1">
    <w:name w:val="WW8Num17z1"/>
    <w:rsid w:val="00E1058E"/>
    <w:rPr>
      <w:rFonts w:ascii="Courier New" w:hAnsi="Courier New"/>
      <w:sz w:val="20"/>
    </w:rPr>
  </w:style>
  <w:style w:type="character" w:customStyle="1" w:styleId="WW8Num17z2">
    <w:name w:val="WW8Num17z2"/>
    <w:rsid w:val="00E1058E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E1058E"/>
  </w:style>
  <w:style w:type="character" w:customStyle="1" w:styleId="WW8Num4z0">
    <w:name w:val="WW8Num4z0"/>
    <w:rsid w:val="00E1058E"/>
    <w:rPr>
      <w:rFonts w:ascii="Symbol" w:hAnsi="Symbol"/>
    </w:rPr>
  </w:style>
  <w:style w:type="character" w:customStyle="1" w:styleId="WW8Num5z1">
    <w:name w:val="WW8Num5z1"/>
    <w:rsid w:val="00E1058E"/>
    <w:rPr>
      <w:rFonts w:ascii="Courier New" w:hAnsi="Courier New"/>
      <w:sz w:val="20"/>
    </w:rPr>
  </w:style>
  <w:style w:type="character" w:customStyle="1" w:styleId="WW8Num6z0">
    <w:name w:val="WW8Num6z0"/>
    <w:rsid w:val="00E1058E"/>
    <w:rPr>
      <w:rFonts w:ascii="Symbol" w:hAnsi="Symbol"/>
    </w:rPr>
  </w:style>
  <w:style w:type="character" w:customStyle="1" w:styleId="WW8Num9z0">
    <w:name w:val="WW8Num9z0"/>
    <w:rsid w:val="00E1058E"/>
    <w:rPr>
      <w:b/>
      <w:sz w:val="24"/>
    </w:rPr>
  </w:style>
  <w:style w:type="character" w:customStyle="1" w:styleId="WW8Num13z0">
    <w:name w:val="WW8Num13z0"/>
    <w:rsid w:val="00E1058E"/>
    <w:rPr>
      <w:rFonts w:ascii="Symbol" w:hAnsi="Symbol"/>
    </w:rPr>
  </w:style>
  <w:style w:type="character" w:customStyle="1" w:styleId="WW8Num13z1">
    <w:name w:val="WW8Num13z1"/>
    <w:rsid w:val="00E1058E"/>
    <w:rPr>
      <w:rFonts w:ascii="Courier New" w:hAnsi="Courier New"/>
      <w:sz w:val="20"/>
    </w:rPr>
  </w:style>
  <w:style w:type="character" w:customStyle="1" w:styleId="WW8Num13z2">
    <w:name w:val="WW8Num13z2"/>
    <w:rsid w:val="00E1058E"/>
    <w:rPr>
      <w:rFonts w:ascii="Wingdings" w:hAnsi="Wingdings"/>
      <w:sz w:val="20"/>
    </w:rPr>
  </w:style>
  <w:style w:type="character" w:customStyle="1" w:styleId="WW-Standardnpsmoodstavce">
    <w:name w:val="WW-Standardní písmo odstavce"/>
    <w:rsid w:val="00E1058E"/>
  </w:style>
  <w:style w:type="character" w:customStyle="1" w:styleId="WW8Num6z1">
    <w:name w:val="WW8Num6z1"/>
    <w:rsid w:val="00E1058E"/>
    <w:rPr>
      <w:rFonts w:ascii="Courier New" w:hAnsi="Courier New"/>
    </w:rPr>
  </w:style>
  <w:style w:type="character" w:customStyle="1" w:styleId="WW8Num10z0">
    <w:name w:val="WW8Num10z0"/>
    <w:rsid w:val="00E1058E"/>
    <w:rPr>
      <w:rFonts w:ascii="Symbol" w:hAnsi="Symbol"/>
    </w:rPr>
  </w:style>
  <w:style w:type="character" w:customStyle="1" w:styleId="WW8Num10z1">
    <w:name w:val="WW8Num10z1"/>
    <w:rsid w:val="00E1058E"/>
    <w:rPr>
      <w:rFonts w:ascii="Courier New" w:hAnsi="Courier New"/>
    </w:rPr>
  </w:style>
  <w:style w:type="character" w:customStyle="1" w:styleId="WW8Num10z2">
    <w:name w:val="WW8Num10z2"/>
    <w:rsid w:val="00E1058E"/>
    <w:rPr>
      <w:rFonts w:ascii="Wingdings" w:hAnsi="Wingdings"/>
    </w:rPr>
  </w:style>
  <w:style w:type="character" w:customStyle="1" w:styleId="WW-Standardnpsmoodstavce1">
    <w:name w:val="WW-Standardní písmo odstavce1"/>
    <w:rsid w:val="00E1058E"/>
  </w:style>
  <w:style w:type="character" w:customStyle="1" w:styleId="WW8Num7z1">
    <w:name w:val="WW8Num7z1"/>
    <w:rsid w:val="00E1058E"/>
    <w:rPr>
      <w:rFonts w:ascii="Symbol" w:hAnsi="Symbol" w:cs="OpenSymbol"/>
    </w:rPr>
  </w:style>
  <w:style w:type="character" w:customStyle="1" w:styleId="Absatz-Standardschriftart">
    <w:name w:val="Absatz-Standardschriftart"/>
    <w:rsid w:val="00E1058E"/>
  </w:style>
  <w:style w:type="character" w:customStyle="1" w:styleId="WW-Absatz-Standardschriftart">
    <w:name w:val="WW-Absatz-Standardschriftart"/>
    <w:rsid w:val="00E1058E"/>
  </w:style>
  <w:style w:type="character" w:customStyle="1" w:styleId="WW8Num2z1">
    <w:name w:val="WW8Num2z1"/>
    <w:rsid w:val="00E1058E"/>
    <w:rPr>
      <w:rFonts w:ascii="Courier New" w:hAnsi="Courier New"/>
      <w:sz w:val="20"/>
    </w:rPr>
  </w:style>
  <w:style w:type="character" w:customStyle="1" w:styleId="WW8Num2z2">
    <w:name w:val="WW8Num2z2"/>
    <w:rsid w:val="00E1058E"/>
    <w:rPr>
      <w:rFonts w:ascii="Wingdings" w:hAnsi="Wingdings"/>
      <w:sz w:val="20"/>
    </w:rPr>
  </w:style>
  <w:style w:type="character" w:customStyle="1" w:styleId="WW8Num3z1">
    <w:name w:val="WW8Num3z1"/>
    <w:rsid w:val="00E1058E"/>
    <w:rPr>
      <w:rFonts w:ascii="Courier New" w:hAnsi="Courier New"/>
    </w:rPr>
  </w:style>
  <w:style w:type="character" w:customStyle="1" w:styleId="WW8Num3z2">
    <w:name w:val="WW8Num3z2"/>
    <w:rsid w:val="00E1058E"/>
    <w:rPr>
      <w:rFonts w:ascii="Wingdings" w:hAnsi="Wingdings"/>
    </w:rPr>
  </w:style>
  <w:style w:type="character" w:customStyle="1" w:styleId="WW8Num4z2">
    <w:name w:val="WW8Num4z2"/>
    <w:rsid w:val="00E1058E"/>
    <w:rPr>
      <w:rFonts w:ascii="Wingdings" w:hAnsi="Wingdings"/>
    </w:rPr>
  </w:style>
  <w:style w:type="character" w:customStyle="1" w:styleId="WW8Num5z2">
    <w:name w:val="WW8Num5z2"/>
    <w:rsid w:val="00E1058E"/>
    <w:rPr>
      <w:rFonts w:ascii="Wingdings" w:hAnsi="Wingdings"/>
      <w:sz w:val="20"/>
    </w:rPr>
  </w:style>
  <w:style w:type="character" w:customStyle="1" w:styleId="WW8Num6z2">
    <w:name w:val="WW8Num6z2"/>
    <w:rsid w:val="00E1058E"/>
    <w:rPr>
      <w:rFonts w:ascii="Wingdings" w:hAnsi="Wingdings"/>
    </w:rPr>
  </w:style>
  <w:style w:type="character" w:customStyle="1" w:styleId="WW8Num8z1">
    <w:name w:val="WW8Num8z1"/>
    <w:rsid w:val="00E1058E"/>
    <w:rPr>
      <w:rFonts w:ascii="Courier New" w:hAnsi="Courier New"/>
    </w:rPr>
  </w:style>
  <w:style w:type="character" w:customStyle="1" w:styleId="WW8Num8z2">
    <w:name w:val="WW8Num8z2"/>
    <w:rsid w:val="00E1058E"/>
    <w:rPr>
      <w:rFonts w:ascii="Wingdings" w:hAnsi="Wingdings"/>
    </w:rPr>
  </w:style>
  <w:style w:type="character" w:customStyle="1" w:styleId="WW8NumSt3z0">
    <w:name w:val="WW8NumSt3z0"/>
    <w:rsid w:val="00E1058E"/>
    <w:rPr>
      <w:rFonts w:ascii="Symbol" w:hAnsi="Symbol"/>
    </w:rPr>
  </w:style>
  <w:style w:type="character" w:customStyle="1" w:styleId="WW-Standardnpsmoodstavce11">
    <w:name w:val="WW-Standardní písmo odstavce11"/>
    <w:rsid w:val="00E1058E"/>
  </w:style>
  <w:style w:type="character" w:styleId="Siln">
    <w:name w:val="Strong"/>
    <w:uiPriority w:val="22"/>
    <w:qFormat/>
    <w:rsid w:val="00E1058E"/>
    <w:rPr>
      <w:b/>
    </w:rPr>
  </w:style>
  <w:style w:type="character" w:customStyle="1" w:styleId="Odrky">
    <w:name w:val="Odrážky"/>
    <w:rsid w:val="00E1058E"/>
    <w:rPr>
      <w:rFonts w:ascii="OpenSymbol" w:eastAsia="OpenSymbol" w:hAnsi="OpenSymbol" w:cs="OpenSymbol"/>
    </w:rPr>
  </w:style>
  <w:style w:type="character" w:styleId="Zvraznn">
    <w:name w:val="Emphasis"/>
    <w:uiPriority w:val="20"/>
    <w:qFormat/>
    <w:rsid w:val="00E1058E"/>
    <w:rPr>
      <w:i/>
      <w:iCs/>
    </w:rPr>
  </w:style>
  <w:style w:type="character" w:customStyle="1" w:styleId="Symbolyproslovn">
    <w:name w:val="Symboly pro číslování"/>
    <w:rsid w:val="00E1058E"/>
  </w:style>
  <w:style w:type="character" w:customStyle="1" w:styleId="fulltext">
    <w:name w:val="fulltext"/>
    <w:basedOn w:val="WW-Standardnpsmoodstavce"/>
    <w:rsid w:val="00E1058E"/>
  </w:style>
  <w:style w:type="character" w:customStyle="1" w:styleId="FormtovanvHTMLChar">
    <w:name w:val="Formátovaný v HTML Char"/>
    <w:rsid w:val="00E1058E"/>
    <w:rPr>
      <w:rFonts w:ascii="Courier New" w:hAnsi="Courier New" w:cs="Courier New"/>
      <w:sz w:val="18"/>
      <w:szCs w:val="18"/>
    </w:rPr>
  </w:style>
  <w:style w:type="character" w:customStyle="1" w:styleId="odst1">
    <w:name w:val="odst1"/>
    <w:rsid w:val="00E1058E"/>
    <w:rPr>
      <w:b/>
      <w:bCs/>
      <w:color w:val="1060B8"/>
    </w:rPr>
  </w:style>
  <w:style w:type="character" w:customStyle="1" w:styleId="apple-style-span">
    <w:name w:val="apple-style-span"/>
    <w:basedOn w:val="Standardnpsmoodstavce1"/>
    <w:rsid w:val="00E1058E"/>
  </w:style>
  <w:style w:type="paragraph" w:customStyle="1" w:styleId="Nadpis">
    <w:name w:val="Nadpis"/>
    <w:basedOn w:val="Normln"/>
    <w:next w:val="Zkladntext"/>
    <w:rsid w:val="00E1058E"/>
    <w:pPr>
      <w:keepNext/>
      <w:spacing w:before="240" w:after="120"/>
    </w:pPr>
    <w:rPr>
      <w:rFonts w:ascii="Liberation Sans" w:eastAsia="Arial" w:hAnsi="Liberation Sans" w:cs="Tahoma"/>
      <w:sz w:val="28"/>
      <w:szCs w:val="28"/>
    </w:rPr>
  </w:style>
  <w:style w:type="paragraph" w:styleId="Zkladntext">
    <w:name w:val="Body Text"/>
    <w:basedOn w:val="Normln"/>
    <w:link w:val="ZkladntextChar"/>
    <w:rsid w:val="00E1058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105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znam">
    <w:name w:val="List"/>
    <w:basedOn w:val="Zkladntext"/>
    <w:rsid w:val="00E1058E"/>
    <w:rPr>
      <w:rFonts w:cs="Tahoma"/>
    </w:rPr>
  </w:style>
  <w:style w:type="paragraph" w:customStyle="1" w:styleId="Popisek">
    <w:name w:val="Popisek"/>
    <w:basedOn w:val="Normln"/>
    <w:rsid w:val="00E105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1058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E1058E"/>
    <w:pPr>
      <w:ind w:right="113"/>
      <w:jc w:val="both"/>
    </w:pPr>
  </w:style>
  <w:style w:type="paragraph" w:customStyle="1" w:styleId="Zkladntext31">
    <w:name w:val="Základní text 31"/>
    <w:basedOn w:val="Normln"/>
    <w:rsid w:val="00E1058E"/>
    <w:rPr>
      <w:b/>
    </w:rPr>
  </w:style>
  <w:style w:type="paragraph" w:styleId="Zkladntextodsazen">
    <w:name w:val="Body Text Indent"/>
    <w:basedOn w:val="Normln"/>
    <w:link w:val="ZkladntextodsazenChar"/>
    <w:rsid w:val="00E1058E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105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nweb">
    <w:name w:val="Normal (Web)"/>
    <w:basedOn w:val="Normln"/>
    <w:uiPriority w:val="99"/>
    <w:rsid w:val="00E1058E"/>
    <w:pPr>
      <w:spacing w:before="58" w:after="69"/>
      <w:ind w:left="23"/>
    </w:pPr>
    <w:rPr>
      <w:color w:val="444444"/>
    </w:rPr>
  </w:style>
  <w:style w:type="paragraph" w:customStyle="1" w:styleId="anot">
    <w:name w:val="anot"/>
    <w:basedOn w:val="Normln"/>
    <w:rsid w:val="00E1058E"/>
    <w:pPr>
      <w:spacing w:after="105"/>
      <w:ind w:left="675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E1058E"/>
    <w:pPr>
      <w:ind w:left="709"/>
    </w:pPr>
  </w:style>
  <w:style w:type="paragraph" w:customStyle="1" w:styleId="Obsahtabulky">
    <w:name w:val="Obsah tabulky"/>
    <w:basedOn w:val="Normln"/>
    <w:rsid w:val="00E1058E"/>
    <w:pPr>
      <w:suppressLineNumbers/>
    </w:pPr>
  </w:style>
  <w:style w:type="paragraph" w:customStyle="1" w:styleId="Nadpistabulky">
    <w:name w:val="Nadpis tabulky"/>
    <w:basedOn w:val="Obsahtabulky"/>
    <w:rsid w:val="00E1058E"/>
    <w:pPr>
      <w:jc w:val="center"/>
    </w:pPr>
    <w:rPr>
      <w:b/>
      <w:bCs/>
    </w:rPr>
  </w:style>
  <w:style w:type="paragraph" w:customStyle="1" w:styleId="Popisky">
    <w:name w:val="Popisky"/>
    <w:rsid w:val="00E1058E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Obsahrmce">
    <w:name w:val="Obsah rámce"/>
    <w:basedOn w:val="Zkladntext"/>
    <w:rsid w:val="00E1058E"/>
  </w:style>
  <w:style w:type="paragraph" w:customStyle="1" w:styleId="Rozvrendokumentu">
    <w:name w:val="Rozvržení dokumentu"/>
    <w:basedOn w:val="Normln"/>
    <w:rsid w:val="00E1058E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1"/>
    <w:rsid w:val="00E1058E"/>
    <w:pPr>
      <w:suppressAutoHyphens w:val="0"/>
      <w:spacing w:after="225"/>
    </w:pPr>
    <w:rPr>
      <w:rFonts w:ascii="Courier New" w:hAnsi="Courier New" w:cs="Courier New"/>
      <w:sz w:val="18"/>
      <w:szCs w:val="18"/>
    </w:rPr>
  </w:style>
  <w:style w:type="character" w:customStyle="1" w:styleId="FormtovanvHTMLChar1">
    <w:name w:val="Formátovaný v HTML Char1"/>
    <w:basedOn w:val="Standardnpsmoodstavce"/>
    <w:link w:val="FormtovanvHTML"/>
    <w:rsid w:val="00E1058E"/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-detail-info">
    <w:name w:val="c-detail-info"/>
    <w:basedOn w:val="Normln"/>
    <w:rsid w:val="00E1058E"/>
    <w:pPr>
      <w:suppressAutoHyphens w:val="0"/>
      <w:spacing w:before="100" w:beforeAutospacing="1" w:after="300"/>
    </w:pPr>
    <w:rPr>
      <w:color w:val="646464"/>
      <w:sz w:val="18"/>
      <w:szCs w:val="18"/>
      <w:lang w:eastAsia="cs-CZ"/>
    </w:rPr>
  </w:style>
  <w:style w:type="paragraph" w:customStyle="1" w:styleId="Default">
    <w:name w:val="Default"/>
    <w:rsid w:val="00E10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E1058E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5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10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5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5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58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link w:val="Nadpis1Char"/>
    <w:qFormat/>
    <w:rsid w:val="006108D5"/>
    <w:pPr>
      <w:keepNext/>
      <w:outlineLvl w:val="0"/>
    </w:pPr>
    <w:rPr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10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E10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E10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E1058E"/>
    <w:pPr>
      <w:keepNext/>
      <w:numPr>
        <w:ilvl w:val="4"/>
        <w:numId w:val="1"/>
      </w:numPr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link w:val="Nadpis6Char"/>
    <w:qFormat/>
    <w:rsid w:val="00E1058E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E105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E1058E"/>
    <w:pPr>
      <w:keepNext/>
      <w:numPr>
        <w:ilvl w:val="7"/>
        <w:numId w:val="1"/>
      </w:numPr>
      <w:ind w:right="113"/>
      <w:jc w:val="both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link w:val="Nadpis9Char"/>
    <w:unhideWhenUsed/>
    <w:qFormat/>
    <w:rsid w:val="00E10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/>
    </w:pPr>
    <w:rPr>
      <w:rFonts w:eastAsia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A6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10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0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0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0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E1058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rsid w:val="00E105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E1058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WW8Num2z0">
    <w:name w:val="WW8Num2z0"/>
    <w:rsid w:val="00E1058E"/>
    <w:rPr>
      <w:rFonts w:ascii="Symbol" w:hAnsi="Symbol"/>
      <w:sz w:val="20"/>
    </w:rPr>
  </w:style>
  <w:style w:type="character" w:customStyle="1" w:styleId="WW8Num3z0">
    <w:name w:val="WW8Num3z0"/>
    <w:rsid w:val="00E1058E"/>
    <w:rPr>
      <w:rFonts w:ascii="Symbol" w:hAnsi="Symbol"/>
    </w:rPr>
  </w:style>
  <w:style w:type="character" w:customStyle="1" w:styleId="WW8Num4z1">
    <w:name w:val="WW8Num4z1"/>
    <w:rsid w:val="00E1058E"/>
    <w:rPr>
      <w:rFonts w:ascii="Courier New" w:hAnsi="Courier New"/>
    </w:rPr>
  </w:style>
  <w:style w:type="character" w:customStyle="1" w:styleId="WW8Num5z0">
    <w:name w:val="WW8Num5z0"/>
    <w:rsid w:val="00E1058E"/>
    <w:rPr>
      <w:rFonts w:ascii="Symbol" w:hAnsi="Symbol"/>
      <w:sz w:val="20"/>
    </w:rPr>
  </w:style>
  <w:style w:type="character" w:customStyle="1" w:styleId="WW8Num7z0">
    <w:name w:val="WW8Num7z0"/>
    <w:rsid w:val="00E1058E"/>
    <w:rPr>
      <w:rFonts w:ascii="Symbol" w:hAnsi="Symbol"/>
    </w:rPr>
  </w:style>
  <w:style w:type="character" w:customStyle="1" w:styleId="WW8Num8z0">
    <w:name w:val="WW8Num8z0"/>
    <w:rsid w:val="00E1058E"/>
    <w:rPr>
      <w:rFonts w:ascii="Symbol" w:hAnsi="Symbol"/>
    </w:rPr>
  </w:style>
  <w:style w:type="character" w:customStyle="1" w:styleId="WW8Num11z0">
    <w:name w:val="WW8Num11z0"/>
    <w:rsid w:val="00E1058E"/>
    <w:rPr>
      <w:rFonts w:ascii="Symbol" w:hAnsi="Symbol"/>
    </w:rPr>
  </w:style>
  <w:style w:type="character" w:customStyle="1" w:styleId="WW8Num11z1">
    <w:name w:val="WW8Num11z1"/>
    <w:rsid w:val="00E1058E"/>
    <w:rPr>
      <w:rFonts w:ascii="Courier New" w:hAnsi="Courier New"/>
    </w:rPr>
  </w:style>
  <w:style w:type="character" w:customStyle="1" w:styleId="WW8Num11z2">
    <w:name w:val="WW8Num11z2"/>
    <w:rsid w:val="00E1058E"/>
    <w:rPr>
      <w:rFonts w:ascii="Wingdings" w:hAnsi="Wingdings"/>
    </w:rPr>
  </w:style>
  <w:style w:type="character" w:customStyle="1" w:styleId="WW8Num12z0">
    <w:name w:val="WW8Num12z0"/>
    <w:rsid w:val="00E1058E"/>
    <w:rPr>
      <w:b/>
    </w:rPr>
  </w:style>
  <w:style w:type="character" w:customStyle="1" w:styleId="WW8Num12z1">
    <w:name w:val="WW8Num12z1"/>
    <w:rsid w:val="00E1058E"/>
    <w:rPr>
      <w:rFonts w:ascii="Courier New" w:hAnsi="Courier New" w:cs="Courier New"/>
    </w:rPr>
  </w:style>
  <w:style w:type="character" w:customStyle="1" w:styleId="WW8Num12z2">
    <w:name w:val="WW8Num12z2"/>
    <w:rsid w:val="00E1058E"/>
    <w:rPr>
      <w:rFonts w:ascii="Wingdings" w:hAnsi="Wingdings"/>
    </w:rPr>
  </w:style>
  <w:style w:type="character" w:customStyle="1" w:styleId="WW8Num12z3">
    <w:name w:val="WW8Num12z3"/>
    <w:rsid w:val="00E1058E"/>
    <w:rPr>
      <w:rFonts w:ascii="Symbol" w:hAnsi="Symbol"/>
    </w:rPr>
  </w:style>
  <w:style w:type="character" w:customStyle="1" w:styleId="WW8Num14z0">
    <w:name w:val="WW8Num14z0"/>
    <w:rsid w:val="00E1058E"/>
    <w:rPr>
      <w:rFonts w:ascii="Symbol" w:hAnsi="Symbol"/>
    </w:rPr>
  </w:style>
  <w:style w:type="character" w:customStyle="1" w:styleId="WW8Num14z1">
    <w:name w:val="WW8Num14z1"/>
    <w:rsid w:val="00E1058E"/>
    <w:rPr>
      <w:rFonts w:ascii="Courier New" w:hAnsi="Courier New"/>
    </w:rPr>
  </w:style>
  <w:style w:type="character" w:customStyle="1" w:styleId="WW8Num14z2">
    <w:name w:val="WW8Num14z2"/>
    <w:rsid w:val="00E1058E"/>
    <w:rPr>
      <w:rFonts w:ascii="Wingdings" w:hAnsi="Wingdings"/>
    </w:rPr>
  </w:style>
  <w:style w:type="character" w:customStyle="1" w:styleId="WW8Num15z0">
    <w:name w:val="WW8Num15z0"/>
    <w:rsid w:val="00E1058E"/>
    <w:rPr>
      <w:rFonts w:ascii="Symbol" w:hAnsi="Symbol"/>
    </w:rPr>
  </w:style>
  <w:style w:type="character" w:customStyle="1" w:styleId="WW8Num15z1">
    <w:name w:val="WW8Num15z1"/>
    <w:rsid w:val="00E1058E"/>
    <w:rPr>
      <w:rFonts w:ascii="Courier New" w:hAnsi="Courier New"/>
    </w:rPr>
  </w:style>
  <w:style w:type="character" w:customStyle="1" w:styleId="WW8Num15z2">
    <w:name w:val="WW8Num15z2"/>
    <w:rsid w:val="00E1058E"/>
    <w:rPr>
      <w:rFonts w:ascii="Wingdings" w:hAnsi="Wingdings"/>
    </w:rPr>
  </w:style>
  <w:style w:type="character" w:customStyle="1" w:styleId="WW8Num16z0">
    <w:name w:val="WW8Num16z0"/>
    <w:rsid w:val="00E1058E"/>
    <w:rPr>
      <w:sz w:val="24"/>
    </w:rPr>
  </w:style>
  <w:style w:type="character" w:customStyle="1" w:styleId="WW8Num16z1">
    <w:name w:val="WW8Num16z1"/>
    <w:rsid w:val="00E1058E"/>
    <w:rPr>
      <w:rFonts w:ascii="Courier New" w:hAnsi="Courier New" w:cs="Courier New"/>
    </w:rPr>
  </w:style>
  <w:style w:type="character" w:customStyle="1" w:styleId="WW8Num16z2">
    <w:name w:val="WW8Num16z2"/>
    <w:rsid w:val="00E1058E"/>
    <w:rPr>
      <w:rFonts w:ascii="Wingdings" w:hAnsi="Wingdings"/>
    </w:rPr>
  </w:style>
  <w:style w:type="character" w:customStyle="1" w:styleId="WW8Num17z0">
    <w:name w:val="WW8Num17z0"/>
    <w:rsid w:val="00E1058E"/>
    <w:rPr>
      <w:rFonts w:ascii="Times New Roman" w:hAnsi="Times New Roman"/>
    </w:rPr>
  </w:style>
  <w:style w:type="character" w:customStyle="1" w:styleId="WW8Num17z1">
    <w:name w:val="WW8Num17z1"/>
    <w:rsid w:val="00E1058E"/>
    <w:rPr>
      <w:rFonts w:ascii="Courier New" w:hAnsi="Courier New"/>
      <w:sz w:val="20"/>
    </w:rPr>
  </w:style>
  <w:style w:type="character" w:customStyle="1" w:styleId="WW8Num17z2">
    <w:name w:val="WW8Num17z2"/>
    <w:rsid w:val="00E1058E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E1058E"/>
  </w:style>
  <w:style w:type="character" w:customStyle="1" w:styleId="WW8Num4z0">
    <w:name w:val="WW8Num4z0"/>
    <w:rsid w:val="00E1058E"/>
    <w:rPr>
      <w:rFonts w:ascii="Symbol" w:hAnsi="Symbol"/>
    </w:rPr>
  </w:style>
  <w:style w:type="character" w:customStyle="1" w:styleId="WW8Num5z1">
    <w:name w:val="WW8Num5z1"/>
    <w:rsid w:val="00E1058E"/>
    <w:rPr>
      <w:rFonts w:ascii="Courier New" w:hAnsi="Courier New"/>
      <w:sz w:val="20"/>
    </w:rPr>
  </w:style>
  <w:style w:type="character" w:customStyle="1" w:styleId="WW8Num6z0">
    <w:name w:val="WW8Num6z0"/>
    <w:rsid w:val="00E1058E"/>
    <w:rPr>
      <w:rFonts w:ascii="Symbol" w:hAnsi="Symbol"/>
    </w:rPr>
  </w:style>
  <w:style w:type="character" w:customStyle="1" w:styleId="WW8Num9z0">
    <w:name w:val="WW8Num9z0"/>
    <w:rsid w:val="00E1058E"/>
    <w:rPr>
      <w:b/>
      <w:sz w:val="24"/>
    </w:rPr>
  </w:style>
  <w:style w:type="character" w:customStyle="1" w:styleId="WW8Num13z0">
    <w:name w:val="WW8Num13z0"/>
    <w:rsid w:val="00E1058E"/>
    <w:rPr>
      <w:rFonts w:ascii="Symbol" w:hAnsi="Symbol"/>
    </w:rPr>
  </w:style>
  <w:style w:type="character" w:customStyle="1" w:styleId="WW8Num13z1">
    <w:name w:val="WW8Num13z1"/>
    <w:rsid w:val="00E1058E"/>
    <w:rPr>
      <w:rFonts w:ascii="Courier New" w:hAnsi="Courier New"/>
      <w:sz w:val="20"/>
    </w:rPr>
  </w:style>
  <w:style w:type="character" w:customStyle="1" w:styleId="WW8Num13z2">
    <w:name w:val="WW8Num13z2"/>
    <w:rsid w:val="00E1058E"/>
    <w:rPr>
      <w:rFonts w:ascii="Wingdings" w:hAnsi="Wingdings"/>
      <w:sz w:val="20"/>
    </w:rPr>
  </w:style>
  <w:style w:type="character" w:customStyle="1" w:styleId="WW-Standardnpsmoodstavce">
    <w:name w:val="WW-Standardní písmo odstavce"/>
    <w:rsid w:val="00E1058E"/>
  </w:style>
  <w:style w:type="character" w:customStyle="1" w:styleId="WW8Num6z1">
    <w:name w:val="WW8Num6z1"/>
    <w:rsid w:val="00E1058E"/>
    <w:rPr>
      <w:rFonts w:ascii="Courier New" w:hAnsi="Courier New"/>
    </w:rPr>
  </w:style>
  <w:style w:type="character" w:customStyle="1" w:styleId="WW8Num10z0">
    <w:name w:val="WW8Num10z0"/>
    <w:rsid w:val="00E1058E"/>
    <w:rPr>
      <w:rFonts w:ascii="Symbol" w:hAnsi="Symbol"/>
    </w:rPr>
  </w:style>
  <w:style w:type="character" w:customStyle="1" w:styleId="WW8Num10z1">
    <w:name w:val="WW8Num10z1"/>
    <w:rsid w:val="00E1058E"/>
    <w:rPr>
      <w:rFonts w:ascii="Courier New" w:hAnsi="Courier New"/>
    </w:rPr>
  </w:style>
  <w:style w:type="character" w:customStyle="1" w:styleId="WW8Num10z2">
    <w:name w:val="WW8Num10z2"/>
    <w:rsid w:val="00E1058E"/>
    <w:rPr>
      <w:rFonts w:ascii="Wingdings" w:hAnsi="Wingdings"/>
    </w:rPr>
  </w:style>
  <w:style w:type="character" w:customStyle="1" w:styleId="WW-Standardnpsmoodstavce1">
    <w:name w:val="WW-Standardní písmo odstavce1"/>
    <w:rsid w:val="00E1058E"/>
  </w:style>
  <w:style w:type="character" w:customStyle="1" w:styleId="WW8Num7z1">
    <w:name w:val="WW8Num7z1"/>
    <w:rsid w:val="00E1058E"/>
    <w:rPr>
      <w:rFonts w:ascii="Symbol" w:hAnsi="Symbol" w:cs="OpenSymbol"/>
    </w:rPr>
  </w:style>
  <w:style w:type="character" w:customStyle="1" w:styleId="Absatz-Standardschriftart">
    <w:name w:val="Absatz-Standardschriftart"/>
    <w:rsid w:val="00E1058E"/>
  </w:style>
  <w:style w:type="character" w:customStyle="1" w:styleId="WW-Absatz-Standardschriftart">
    <w:name w:val="WW-Absatz-Standardschriftart"/>
    <w:rsid w:val="00E1058E"/>
  </w:style>
  <w:style w:type="character" w:customStyle="1" w:styleId="WW8Num2z1">
    <w:name w:val="WW8Num2z1"/>
    <w:rsid w:val="00E1058E"/>
    <w:rPr>
      <w:rFonts w:ascii="Courier New" w:hAnsi="Courier New"/>
      <w:sz w:val="20"/>
    </w:rPr>
  </w:style>
  <w:style w:type="character" w:customStyle="1" w:styleId="WW8Num2z2">
    <w:name w:val="WW8Num2z2"/>
    <w:rsid w:val="00E1058E"/>
    <w:rPr>
      <w:rFonts w:ascii="Wingdings" w:hAnsi="Wingdings"/>
      <w:sz w:val="20"/>
    </w:rPr>
  </w:style>
  <w:style w:type="character" w:customStyle="1" w:styleId="WW8Num3z1">
    <w:name w:val="WW8Num3z1"/>
    <w:rsid w:val="00E1058E"/>
    <w:rPr>
      <w:rFonts w:ascii="Courier New" w:hAnsi="Courier New"/>
    </w:rPr>
  </w:style>
  <w:style w:type="character" w:customStyle="1" w:styleId="WW8Num3z2">
    <w:name w:val="WW8Num3z2"/>
    <w:rsid w:val="00E1058E"/>
    <w:rPr>
      <w:rFonts w:ascii="Wingdings" w:hAnsi="Wingdings"/>
    </w:rPr>
  </w:style>
  <w:style w:type="character" w:customStyle="1" w:styleId="WW8Num4z2">
    <w:name w:val="WW8Num4z2"/>
    <w:rsid w:val="00E1058E"/>
    <w:rPr>
      <w:rFonts w:ascii="Wingdings" w:hAnsi="Wingdings"/>
    </w:rPr>
  </w:style>
  <w:style w:type="character" w:customStyle="1" w:styleId="WW8Num5z2">
    <w:name w:val="WW8Num5z2"/>
    <w:rsid w:val="00E1058E"/>
    <w:rPr>
      <w:rFonts w:ascii="Wingdings" w:hAnsi="Wingdings"/>
      <w:sz w:val="20"/>
    </w:rPr>
  </w:style>
  <w:style w:type="character" w:customStyle="1" w:styleId="WW8Num6z2">
    <w:name w:val="WW8Num6z2"/>
    <w:rsid w:val="00E1058E"/>
    <w:rPr>
      <w:rFonts w:ascii="Wingdings" w:hAnsi="Wingdings"/>
    </w:rPr>
  </w:style>
  <w:style w:type="character" w:customStyle="1" w:styleId="WW8Num8z1">
    <w:name w:val="WW8Num8z1"/>
    <w:rsid w:val="00E1058E"/>
    <w:rPr>
      <w:rFonts w:ascii="Courier New" w:hAnsi="Courier New"/>
    </w:rPr>
  </w:style>
  <w:style w:type="character" w:customStyle="1" w:styleId="WW8Num8z2">
    <w:name w:val="WW8Num8z2"/>
    <w:rsid w:val="00E1058E"/>
    <w:rPr>
      <w:rFonts w:ascii="Wingdings" w:hAnsi="Wingdings"/>
    </w:rPr>
  </w:style>
  <w:style w:type="character" w:customStyle="1" w:styleId="WW8NumSt3z0">
    <w:name w:val="WW8NumSt3z0"/>
    <w:rsid w:val="00E1058E"/>
    <w:rPr>
      <w:rFonts w:ascii="Symbol" w:hAnsi="Symbol"/>
    </w:rPr>
  </w:style>
  <w:style w:type="character" w:customStyle="1" w:styleId="WW-Standardnpsmoodstavce11">
    <w:name w:val="WW-Standardní písmo odstavce11"/>
    <w:rsid w:val="00E1058E"/>
  </w:style>
  <w:style w:type="character" w:styleId="Siln">
    <w:name w:val="Strong"/>
    <w:uiPriority w:val="22"/>
    <w:qFormat/>
    <w:rsid w:val="00E1058E"/>
    <w:rPr>
      <w:b/>
    </w:rPr>
  </w:style>
  <w:style w:type="character" w:customStyle="1" w:styleId="Odrky">
    <w:name w:val="Odrážky"/>
    <w:rsid w:val="00E1058E"/>
    <w:rPr>
      <w:rFonts w:ascii="OpenSymbol" w:eastAsia="OpenSymbol" w:hAnsi="OpenSymbol" w:cs="OpenSymbol"/>
    </w:rPr>
  </w:style>
  <w:style w:type="character" w:styleId="Zvraznn">
    <w:name w:val="Emphasis"/>
    <w:uiPriority w:val="20"/>
    <w:qFormat/>
    <w:rsid w:val="00E1058E"/>
    <w:rPr>
      <w:i/>
      <w:iCs/>
    </w:rPr>
  </w:style>
  <w:style w:type="character" w:customStyle="1" w:styleId="Symbolyproslovn">
    <w:name w:val="Symboly pro číslování"/>
    <w:rsid w:val="00E1058E"/>
  </w:style>
  <w:style w:type="character" w:customStyle="1" w:styleId="fulltext">
    <w:name w:val="fulltext"/>
    <w:basedOn w:val="WW-Standardnpsmoodstavce"/>
    <w:rsid w:val="00E1058E"/>
  </w:style>
  <w:style w:type="character" w:customStyle="1" w:styleId="FormtovanvHTMLChar">
    <w:name w:val="Formátovaný v HTML Char"/>
    <w:rsid w:val="00E1058E"/>
    <w:rPr>
      <w:rFonts w:ascii="Courier New" w:hAnsi="Courier New" w:cs="Courier New"/>
      <w:sz w:val="18"/>
      <w:szCs w:val="18"/>
    </w:rPr>
  </w:style>
  <w:style w:type="character" w:customStyle="1" w:styleId="odst1">
    <w:name w:val="odst1"/>
    <w:rsid w:val="00E1058E"/>
    <w:rPr>
      <w:b/>
      <w:bCs/>
      <w:color w:val="1060B8"/>
    </w:rPr>
  </w:style>
  <w:style w:type="character" w:customStyle="1" w:styleId="apple-style-span">
    <w:name w:val="apple-style-span"/>
    <w:basedOn w:val="Standardnpsmoodstavce1"/>
    <w:rsid w:val="00E1058E"/>
  </w:style>
  <w:style w:type="paragraph" w:customStyle="1" w:styleId="Nadpis">
    <w:name w:val="Nadpis"/>
    <w:basedOn w:val="Normln"/>
    <w:next w:val="Zkladntext"/>
    <w:rsid w:val="00E1058E"/>
    <w:pPr>
      <w:keepNext/>
      <w:spacing w:before="240" w:after="120"/>
    </w:pPr>
    <w:rPr>
      <w:rFonts w:ascii="Liberation Sans" w:eastAsia="Arial" w:hAnsi="Liberation Sans" w:cs="Tahoma"/>
      <w:sz w:val="28"/>
      <w:szCs w:val="28"/>
    </w:rPr>
  </w:style>
  <w:style w:type="paragraph" w:styleId="Zkladntext">
    <w:name w:val="Body Text"/>
    <w:basedOn w:val="Normln"/>
    <w:link w:val="ZkladntextChar"/>
    <w:rsid w:val="00E1058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105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znam">
    <w:name w:val="List"/>
    <w:basedOn w:val="Zkladntext"/>
    <w:rsid w:val="00E1058E"/>
    <w:rPr>
      <w:rFonts w:cs="Tahoma"/>
    </w:rPr>
  </w:style>
  <w:style w:type="paragraph" w:customStyle="1" w:styleId="Popisek">
    <w:name w:val="Popisek"/>
    <w:basedOn w:val="Normln"/>
    <w:rsid w:val="00E105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1058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E1058E"/>
    <w:pPr>
      <w:ind w:right="113"/>
      <w:jc w:val="both"/>
    </w:pPr>
  </w:style>
  <w:style w:type="paragraph" w:customStyle="1" w:styleId="Zkladntext31">
    <w:name w:val="Základní text 31"/>
    <w:basedOn w:val="Normln"/>
    <w:rsid w:val="00E1058E"/>
    <w:rPr>
      <w:b/>
    </w:rPr>
  </w:style>
  <w:style w:type="paragraph" w:styleId="Zkladntextodsazen">
    <w:name w:val="Body Text Indent"/>
    <w:basedOn w:val="Normln"/>
    <w:link w:val="ZkladntextodsazenChar"/>
    <w:rsid w:val="00E1058E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105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nweb">
    <w:name w:val="Normal (Web)"/>
    <w:basedOn w:val="Normln"/>
    <w:uiPriority w:val="99"/>
    <w:rsid w:val="00E1058E"/>
    <w:pPr>
      <w:spacing w:before="58" w:after="69"/>
      <w:ind w:left="23"/>
    </w:pPr>
    <w:rPr>
      <w:color w:val="444444"/>
    </w:rPr>
  </w:style>
  <w:style w:type="paragraph" w:customStyle="1" w:styleId="anot">
    <w:name w:val="anot"/>
    <w:basedOn w:val="Normln"/>
    <w:rsid w:val="00E1058E"/>
    <w:pPr>
      <w:spacing w:after="105"/>
      <w:ind w:left="675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E1058E"/>
    <w:pPr>
      <w:ind w:left="709"/>
    </w:pPr>
  </w:style>
  <w:style w:type="paragraph" w:customStyle="1" w:styleId="Obsahtabulky">
    <w:name w:val="Obsah tabulky"/>
    <w:basedOn w:val="Normln"/>
    <w:rsid w:val="00E1058E"/>
    <w:pPr>
      <w:suppressLineNumbers/>
    </w:pPr>
  </w:style>
  <w:style w:type="paragraph" w:customStyle="1" w:styleId="Nadpistabulky">
    <w:name w:val="Nadpis tabulky"/>
    <w:basedOn w:val="Obsahtabulky"/>
    <w:rsid w:val="00E1058E"/>
    <w:pPr>
      <w:jc w:val="center"/>
    </w:pPr>
    <w:rPr>
      <w:b/>
      <w:bCs/>
    </w:rPr>
  </w:style>
  <w:style w:type="paragraph" w:customStyle="1" w:styleId="Popisky">
    <w:name w:val="Popisky"/>
    <w:rsid w:val="00E1058E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Obsahrmce">
    <w:name w:val="Obsah rámce"/>
    <w:basedOn w:val="Zkladntext"/>
    <w:rsid w:val="00E1058E"/>
  </w:style>
  <w:style w:type="paragraph" w:customStyle="1" w:styleId="Rozvrendokumentu">
    <w:name w:val="Rozvržení dokumentu"/>
    <w:basedOn w:val="Normln"/>
    <w:rsid w:val="00E1058E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1"/>
    <w:rsid w:val="00E1058E"/>
    <w:pPr>
      <w:suppressAutoHyphens w:val="0"/>
      <w:spacing w:after="225"/>
    </w:pPr>
    <w:rPr>
      <w:rFonts w:ascii="Courier New" w:hAnsi="Courier New" w:cs="Courier New"/>
      <w:sz w:val="18"/>
      <w:szCs w:val="18"/>
    </w:rPr>
  </w:style>
  <w:style w:type="character" w:customStyle="1" w:styleId="FormtovanvHTMLChar1">
    <w:name w:val="Formátovaný v HTML Char1"/>
    <w:basedOn w:val="Standardnpsmoodstavce"/>
    <w:link w:val="FormtovanvHTML"/>
    <w:rsid w:val="00E1058E"/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-detail-info">
    <w:name w:val="c-detail-info"/>
    <w:basedOn w:val="Normln"/>
    <w:rsid w:val="00E1058E"/>
    <w:pPr>
      <w:suppressAutoHyphens w:val="0"/>
      <w:spacing w:before="100" w:beforeAutospacing="1" w:after="300"/>
    </w:pPr>
    <w:rPr>
      <w:color w:val="646464"/>
      <w:sz w:val="18"/>
      <w:szCs w:val="18"/>
      <w:lang w:eastAsia="cs-CZ"/>
    </w:rPr>
  </w:style>
  <w:style w:type="paragraph" w:customStyle="1" w:styleId="Default">
    <w:name w:val="Default"/>
    <w:rsid w:val="00E10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E1058E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5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10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5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5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58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ncnisprava.cz/assets/tiskopisy/5405-P3_11.pdf?201601120840" TargetMode="External"/><Relationship Id="rId18" Type="http://schemas.openxmlformats.org/officeDocument/2006/relationships/hyperlink" Target="http://www.financnisprava.cz/assets/tiskopisy/5405c_9.pdf?201601121008" TargetMode="External"/><Relationship Id="rId26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ancnisprava.cz/assets/tiskopisy/5250_1.pdf?2016011210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nancnisprava.cz/assets/tiskopisy/5405-P2_11.pdf?201601120840" TargetMode="External"/><Relationship Id="rId17" Type="http://schemas.openxmlformats.org/officeDocument/2006/relationships/hyperlink" Target="http://www.financnisprava.cz/assets/tiskopisy/5405b_2.pdf?201601121008" TargetMode="External"/><Relationship Id="rId25" Type="http://schemas.openxmlformats.org/officeDocument/2006/relationships/hyperlink" Target="http://www.ic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ancnisprava.cz/assets/tiskopisy/5405-P6_1.pdf?201601121008" TargetMode="External"/><Relationship Id="rId20" Type="http://schemas.openxmlformats.org/officeDocument/2006/relationships/hyperlink" Target="http://www.financnisprava.cz/assets/tiskopisy/5252_2.pdf?201601191506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/assets/tiskopisy/5405-P1_11.pdf?201601120840" TargetMode="External"/><Relationship Id="rId24" Type="http://schemas.openxmlformats.org/officeDocument/2006/relationships/hyperlink" Target="http://www.eidentity.cz/ap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inancnisprava.cz/" TargetMode="External"/><Relationship Id="rId23" Type="http://schemas.openxmlformats.org/officeDocument/2006/relationships/hyperlink" Target="http://www.postsignum.cz/" TargetMode="External"/><Relationship Id="rId28" Type="http://schemas.openxmlformats.org/officeDocument/2006/relationships/hyperlink" Target="http://www.financnisprava.cz/assets/tiskopisy/5558_1.pdf?201601191451" TargetMode="External"/><Relationship Id="rId10" Type="http://schemas.openxmlformats.org/officeDocument/2006/relationships/hyperlink" Target="http://www.financnisprava.cz/assets/tiskopisy/5405-1_23.pdf?201601120840" TargetMode="External"/><Relationship Id="rId19" Type="http://schemas.openxmlformats.org/officeDocument/2006/relationships/hyperlink" Target="http://www.financnisprava.cz/assets/tiskopisy/5558_1.pdf?20160119145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assets/tiskopisy/5405_22.pdf?201601120840" TargetMode="External"/><Relationship Id="rId14" Type="http://schemas.openxmlformats.org/officeDocument/2006/relationships/hyperlink" Target="http://www.financnisprava.cz/assets/tiskopisy/5405a_3.pdf?201601120840" TargetMode="External"/><Relationship Id="rId22" Type="http://schemas.openxmlformats.org/officeDocument/2006/relationships/hyperlink" Target="http://www.daneelektronicky.cz" TargetMode="External"/><Relationship Id="rId27" Type="http://schemas.openxmlformats.org/officeDocument/2006/relationships/hyperlink" Target="http://www.financnisprava.cz/assets/tiskopisy/5252_2.pdf?201512301402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03E9-F800-4742-9E34-E2216704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45174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uzivatel</cp:lastModifiedBy>
  <cp:revision>2</cp:revision>
  <cp:lastPrinted>2015-04-27T13:06:00Z</cp:lastPrinted>
  <dcterms:created xsi:type="dcterms:W3CDTF">2016-03-01T13:00:00Z</dcterms:created>
  <dcterms:modified xsi:type="dcterms:W3CDTF">2016-03-01T13:00:00Z</dcterms:modified>
</cp:coreProperties>
</file>