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1" w:rsidRPr="00246D57" w:rsidRDefault="00404CCB" w:rsidP="00C86F21">
      <w:pPr>
        <w:pStyle w:val="Zkladntext"/>
        <w:ind w:left="-340" w:firstLine="426"/>
        <w:jc w:val="center"/>
        <w:rPr>
          <w:rFonts w:ascii="Tahoma" w:hAnsi="Tahoma" w:cs="Tahoma"/>
          <w:b/>
          <w:bCs/>
          <w:sz w:val="22"/>
          <w:szCs w:val="22"/>
        </w:rPr>
      </w:pPr>
      <w:r w:rsidRPr="00246D57">
        <w:rPr>
          <w:rFonts w:ascii="Tahoma" w:hAnsi="Tahoma" w:cs="Tahoma"/>
          <w:b/>
          <w:bCs/>
          <w:sz w:val="22"/>
          <w:szCs w:val="22"/>
        </w:rPr>
        <w:t>Návrh programu 21</w:t>
      </w:r>
      <w:r w:rsidR="00C86F21" w:rsidRPr="00246D57">
        <w:rPr>
          <w:rFonts w:ascii="Tahoma" w:hAnsi="Tahoma" w:cs="Tahoma"/>
          <w:b/>
          <w:bCs/>
          <w:sz w:val="22"/>
          <w:szCs w:val="22"/>
        </w:rPr>
        <w:t>. zasedání Zastupitelstva Jihočeského kraje</w:t>
      </w:r>
    </w:p>
    <w:p w:rsidR="00C86F21" w:rsidRPr="00246D57" w:rsidRDefault="00404CCB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Tahoma" w:hAnsi="Tahoma" w:cs="Tahoma"/>
          <w:b/>
          <w:bCs/>
          <w:sz w:val="22"/>
          <w:szCs w:val="22"/>
        </w:rPr>
      </w:pPr>
      <w:r w:rsidRPr="00246D57">
        <w:rPr>
          <w:rFonts w:ascii="Tahoma" w:hAnsi="Tahoma" w:cs="Tahoma"/>
          <w:b/>
          <w:bCs/>
          <w:sz w:val="22"/>
          <w:szCs w:val="22"/>
        </w:rPr>
        <w:t>dne 23. května</w:t>
      </w:r>
      <w:r w:rsidR="00C771E6" w:rsidRPr="00246D57">
        <w:rPr>
          <w:rFonts w:ascii="Tahoma" w:hAnsi="Tahoma" w:cs="Tahoma"/>
          <w:b/>
          <w:bCs/>
          <w:sz w:val="22"/>
          <w:szCs w:val="22"/>
        </w:rPr>
        <w:t xml:space="preserve"> 2019</w:t>
      </w:r>
    </w:p>
    <w:p w:rsidR="00C86F21" w:rsidRDefault="00C86F21" w:rsidP="00C86F21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C86F21" w:rsidRDefault="00C86F21" w:rsidP="00C86F21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Zahájení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činnosti Rady Jihočeského kraje za období od 29. 3. do 9. 5.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plnění usnesení Zastupitelstva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Informace o jednání Rady Asociace krajů ČR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Č. Budějovice, a.s., dle směrnice č. 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Strakonice, a.s., dle směrnice č. 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Nemocnice Písek, a.s., dle směrnice č. SM/115/ZK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Zvýšení základního kapitálu obchodní společnosti </w:t>
      </w:r>
      <w:r w:rsidR="00B43B84">
        <w:rPr>
          <w:rFonts w:ascii="Tahoma" w:hAnsi="Tahoma" w:cs="Tahoma"/>
          <w:szCs w:val="20"/>
        </w:rPr>
        <w:t xml:space="preserve">Nemocnice Písek,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Strako</w:t>
      </w:r>
      <w:r w:rsidR="00B43B84">
        <w:rPr>
          <w:rFonts w:ascii="Tahoma" w:hAnsi="Tahoma" w:cs="Tahoma"/>
          <w:szCs w:val="20"/>
        </w:rPr>
        <w:t xml:space="preserve">nice,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J. Hr</w:t>
      </w:r>
      <w:r w:rsidR="00B43B84">
        <w:rPr>
          <w:rFonts w:ascii="Tahoma" w:hAnsi="Tahoma" w:cs="Tahoma"/>
          <w:szCs w:val="20"/>
        </w:rPr>
        <w:t xml:space="preserve">adec,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Pracha</w:t>
      </w:r>
      <w:r w:rsidR="00B43B84">
        <w:rPr>
          <w:rFonts w:ascii="Tahoma" w:hAnsi="Tahoma" w:cs="Tahoma"/>
          <w:szCs w:val="20"/>
        </w:rPr>
        <w:t xml:space="preserve">tice,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T</w:t>
      </w:r>
      <w:r w:rsidR="00B43B84">
        <w:rPr>
          <w:rFonts w:ascii="Tahoma" w:hAnsi="Tahoma" w:cs="Tahoma"/>
          <w:szCs w:val="20"/>
        </w:rPr>
        <w:t xml:space="preserve">ábor, a.s. </w:t>
      </w:r>
      <w:bookmarkStart w:id="0" w:name="_GoBack"/>
      <w:bookmarkEnd w:id="0"/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Da</w:t>
      </w:r>
      <w:r w:rsidR="00B43B84">
        <w:rPr>
          <w:rFonts w:ascii="Tahoma" w:hAnsi="Tahoma" w:cs="Tahoma"/>
          <w:szCs w:val="20"/>
        </w:rPr>
        <w:t xml:space="preserve">čice,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Zvýšení základního kapitálu obchodní společnosti Nemocnice Český Kru</w:t>
      </w:r>
      <w:r w:rsidR="00B43B84">
        <w:rPr>
          <w:rFonts w:ascii="Tahoma" w:hAnsi="Tahoma" w:cs="Tahoma"/>
          <w:szCs w:val="20"/>
        </w:rPr>
        <w:t xml:space="preserve">mlov,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Realizace projektu obchodní společnosti Nemocnice Český Krumlov, a.s., „Rekonstrukce LDN“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Individuální dotace Biologické centrum AV ČR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Realizace projektu „Dopravní napojení průmyslové zóny Tábor východ – Vožická“ - změna financování </w:t>
      </w:r>
    </w:p>
    <w:p w:rsidR="00F97D73" w:rsidRPr="00B70219" w:rsidRDefault="00F97D73" w:rsidP="00F97D73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Realizace projektu „Jižní Tangenta České Budějovice – 1. etapa“ - změna financování  </w:t>
      </w:r>
    </w:p>
    <w:p w:rsidR="00F97D73" w:rsidRPr="00F97D73" w:rsidRDefault="00F97D73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F97D73">
        <w:rPr>
          <w:szCs w:val="20"/>
        </w:rPr>
        <w:t>Aktuální stav 12 žádostí podaných do 70. výzvy IROP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Žádost o individuální dotaci Radě seniorů ČR z.s.s. </w:t>
      </w:r>
    </w:p>
    <w:p w:rsidR="00B70219" w:rsidRPr="00B70219" w:rsidRDefault="00B70219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>Licenční smlouva o použití ochranné známky "Rodinné pasy"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Revokace usnesení č. 228/2017/ZK-7 realizace projektu předkládaného do OP ŽP a jeho kofinancování a financování nezpůsobilých výdajů z rozpočtu Jihočeského kraje - Gymnázium Český Krumlov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Žádosti o poskytnutí individuální dotace z oblasti školství, mládeže a sportu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Účast na Hrách IX. zimní olympiády dětí a mládeže 2020 v Karlovarském kraji </w:t>
      </w:r>
    </w:p>
    <w:p w:rsidR="001819CD" w:rsidRPr="00B70219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B70219">
        <w:rPr>
          <w:rFonts w:ascii="Tahoma" w:hAnsi="Tahoma" w:cs="Tahoma"/>
          <w:szCs w:val="20"/>
        </w:rPr>
        <w:t xml:space="preserve">Rozpočet školství - první úprava rozpisu rozpočtu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Dodatky zřizovacích listin škol a školských zařízení zřizovaných Jihočeským krajem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Žádost o změnu termínu realizace projektů v rámci dotačních programů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Bílá stopa, 1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sportovní činnosti dětí a mládeže, výkonnostního sportu, 1. 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činnosti sportovních svazů a ČUS,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JK - Podpora filmových pobídek, 1. výzva pro rok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nových oborů na vysokých školách v Jihočeském kraji 1. výzva pro rok 2019,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venkovských prodejen v 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Rozvoj hospodářsky slabých oblastí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zdravotně preventivních aktivit v rámci Zdraví 2020 v 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rekreační dopravy na území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Neinvestiční dotace pro jednotky sborů dobrovolných hasičů obcí Jihočeského kraje,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činnosti mikroregionů,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cestovního ruchu,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Dotační program Jihočeského kraje Podpora vzdělávání lékařů v Jihočeském kraji, 1. výzva pro rok 2019 - výběr projektů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lastRenderedPageBreak/>
        <w:t xml:space="preserve">Poskytnutí individuálních dotací vlastníkům a nájemcům pozemků ve vybraných zvláště chráněných územích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Informace o schválených změnách evropských projektů k 31. 3.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Předfinancování projektu „</w:t>
      </w:r>
      <w:proofErr w:type="spellStart"/>
      <w:r w:rsidRPr="002C7DA5">
        <w:rPr>
          <w:rFonts w:ascii="Tahoma" w:hAnsi="Tahoma" w:cs="Tahoma"/>
          <w:szCs w:val="20"/>
        </w:rPr>
        <w:t>Wandern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auf</w:t>
      </w:r>
      <w:proofErr w:type="spellEnd"/>
      <w:r w:rsidRPr="002C7DA5">
        <w:rPr>
          <w:rFonts w:ascii="Tahoma" w:hAnsi="Tahoma" w:cs="Tahoma"/>
          <w:szCs w:val="20"/>
        </w:rPr>
        <w:t xml:space="preserve"> den </w:t>
      </w:r>
      <w:proofErr w:type="spellStart"/>
      <w:r w:rsidRPr="002C7DA5">
        <w:rPr>
          <w:rFonts w:ascii="Tahoma" w:hAnsi="Tahoma" w:cs="Tahoma"/>
          <w:szCs w:val="20"/>
        </w:rPr>
        <w:t>Spuren</w:t>
      </w:r>
      <w:proofErr w:type="spellEnd"/>
      <w:r w:rsidRPr="002C7DA5">
        <w:rPr>
          <w:rFonts w:ascii="Tahoma" w:hAnsi="Tahoma" w:cs="Tahoma"/>
          <w:szCs w:val="20"/>
        </w:rPr>
        <w:t xml:space="preserve"> der </w:t>
      </w:r>
      <w:proofErr w:type="spellStart"/>
      <w:r w:rsidRPr="002C7DA5">
        <w:rPr>
          <w:rFonts w:ascii="Tahoma" w:hAnsi="Tahoma" w:cs="Tahoma"/>
          <w:szCs w:val="20"/>
        </w:rPr>
        <w:t>gemeinsamen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Vorfahren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auf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dem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Burgen</w:t>
      </w:r>
      <w:proofErr w:type="spellEnd"/>
      <w:r w:rsidRPr="002C7DA5">
        <w:rPr>
          <w:rFonts w:ascii="Tahoma" w:hAnsi="Tahoma" w:cs="Tahoma"/>
          <w:szCs w:val="20"/>
        </w:rPr>
        <w:t xml:space="preserve">- </w:t>
      </w:r>
      <w:proofErr w:type="spellStart"/>
      <w:r w:rsidRPr="002C7DA5">
        <w:rPr>
          <w:rFonts w:ascii="Tahoma" w:hAnsi="Tahoma" w:cs="Tahoma"/>
          <w:szCs w:val="20"/>
        </w:rPr>
        <w:t>und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Schlösserweg</w:t>
      </w:r>
      <w:proofErr w:type="spellEnd"/>
      <w:r w:rsidRPr="002C7DA5">
        <w:rPr>
          <w:rFonts w:ascii="Tahoma" w:hAnsi="Tahoma" w:cs="Tahoma"/>
          <w:szCs w:val="20"/>
        </w:rPr>
        <w:t xml:space="preserve"> in der </w:t>
      </w:r>
      <w:proofErr w:type="spellStart"/>
      <w:r w:rsidRPr="002C7DA5">
        <w:rPr>
          <w:rFonts w:ascii="Tahoma" w:hAnsi="Tahoma" w:cs="Tahoma"/>
          <w:szCs w:val="20"/>
        </w:rPr>
        <w:t>Grenzregion</w:t>
      </w:r>
      <w:proofErr w:type="spellEnd"/>
      <w:r w:rsidRPr="002C7DA5">
        <w:rPr>
          <w:rFonts w:ascii="Tahoma" w:hAnsi="Tahoma" w:cs="Tahoma"/>
          <w:szCs w:val="20"/>
        </w:rPr>
        <w:t xml:space="preserve"> </w:t>
      </w:r>
      <w:proofErr w:type="spellStart"/>
      <w:r w:rsidRPr="002C7DA5">
        <w:rPr>
          <w:rFonts w:ascii="Tahoma" w:hAnsi="Tahoma" w:cs="Tahoma"/>
          <w:szCs w:val="20"/>
        </w:rPr>
        <w:t>Mühlviertel</w:t>
      </w:r>
      <w:proofErr w:type="spellEnd"/>
      <w:r w:rsidRPr="002C7DA5">
        <w:rPr>
          <w:rFonts w:ascii="Tahoma" w:hAnsi="Tahoma" w:cs="Tahoma"/>
          <w:szCs w:val="20"/>
        </w:rPr>
        <w:t>/</w:t>
      </w:r>
      <w:proofErr w:type="spellStart"/>
      <w:r w:rsidRPr="002C7DA5">
        <w:rPr>
          <w:rFonts w:ascii="Tahoma" w:hAnsi="Tahoma" w:cs="Tahoma"/>
          <w:szCs w:val="20"/>
        </w:rPr>
        <w:t>Südböhmen</w:t>
      </w:r>
      <w:proofErr w:type="spellEnd"/>
      <w:r w:rsidRPr="002C7DA5">
        <w:rPr>
          <w:rFonts w:ascii="Tahoma" w:hAnsi="Tahoma" w:cs="Tahoma"/>
          <w:szCs w:val="20"/>
        </w:rPr>
        <w:t xml:space="preserve">“ z rozpočtu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Realizace projektu „</w:t>
      </w:r>
      <w:proofErr w:type="spellStart"/>
      <w:r w:rsidRPr="002C7DA5">
        <w:rPr>
          <w:rFonts w:ascii="Tahoma" w:hAnsi="Tahoma" w:cs="Tahoma"/>
          <w:szCs w:val="20"/>
        </w:rPr>
        <w:t>RegioMobil</w:t>
      </w:r>
      <w:proofErr w:type="spellEnd"/>
      <w:r w:rsidRPr="002C7DA5">
        <w:rPr>
          <w:rFonts w:ascii="Tahoma" w:hAnsi="Tahoma" w:cs="Tahoma"/>
          <w:szCs w:val="20"/>
        </w:rPr>
        <w:t xml:space="preserve">“ a jeho předfinancování a kofinancování z rozpočtu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Valná hromada společnosti Jihočeské letiště České Budějovice a.s.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Rozpočtové změny 10/19 </w:t>
      </w:r>
    </w:p>
    <w:p w:rsidR="001819CD" w:rsidRPr="002C7DA5" w:rsidRDefault="001819CD" w:rsidP="001819CD">
      <w:pPr>
        <w:pStyle w:val="KUJKcislovany"/>
        <w:tabs>
          <w:tab w:val="clear" w:pos="360"/>
          <w:tab w:val="left" w:pos="284"/>
        </w:tabs>
        <w:ind w:left="0"/>
        <w:rPr>
          <w:rFonts w:ascii="Tahoma" w:hAnsi="Tahoma" w:cs="Tahoma"/>
          <w:szCs w:val="20"/>
          <w:u w:val="single"/>
        </w:rPr>
      </w:pPr>
      <w:r w:rsidRPr="002C7DA5">
        <w:rPr>
          <w:rFonts w:ascii="Tahoma" w:hAnsi="Tahoma" w:cs="Tahoma"/>
          <w:szCs w:val="20"/>
          <w:u w:val="single"/>
        </w:rPr>
        <w:t>Majetkové dispozice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Majetkoprávní vypořádání nemovitostí - ukončení záměru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Záměr směny nemovitostí v k. </w:t>
      </w:r>
      <w:proofErr w:type="spellStart"/>
      <w:r w:rsidRPr="002C7DA5">
        <w:rPr>
          <w:rFonts w:ascii="Tahoma" w:hAnsi="Tahoma" w:cs="Tahoma"/>
          <w:szCs w:val="20"/>
        </w:rPr>
        <w:t>ú</w:t>
      </w:r>
      <w:proofErr w:type="spellEnd"/>
      <w:r w:rsidRPr="002C7DA5">
        <w:rPr>
          <w:rFonts w:ascii="Tahoma" w:hAnsi="Tahoma" w:cs="Tahoma"/>
          <w:szCs w:val="20"/>
        </w:rPr>
        <w:t xml:space="preserve">. České Budějovice 3 se Statutárním městem České Budějovice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Směna pozemků v EVL </w:t>
      </w:r>
      <w:proofErr w:type="spellStart"/>
      <w:r w:rsidRPr="002C7DA5">
        <w:rPr>
          <w:rFonts w:ascii="Tahoma" w:hAnsi="Tahoma" w:cs="Tahoma"/>
          <w:szCs w:val="20"/>
        </w:rPr>
        <w:t>Radomilická</w:t>
      </w:r>
      <w:proofErr w:type="spellEnd"/>
      <w:r w:rsidRPr="002C7DA5">
        <w:rPr>
          <w:rFonts w:ascii="Tahoma" w:hAnsi="Tahoma" w:cs="Tahoma"/>
          <w:szCs w:val="20"/>
        </w:rPr>
        <w:t xml:space="preserve"> mokřina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Darování částí pozemků pod chodníkem městu Sezimovo Ústí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Přijetí nemovitého daru od obce Loučovice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Vypořádání podílového spoluvlastnictví 1/16 ICOM transport a.s. a prodej 1/16 v k. </w:t>
      </w:r>
      <w:proofErr w:type="spellStart"/>
      <w:r w:rsidRPr="002C7DA5">
        <w:rPr>
          <w:rFonts w:ascii="Tahoma" w:hAnsi="Tahoma" w:cs="Tahoma"/>
          <w:szCs w:val="20"/>
        </w:rPr>
        <w:t>ú</w:t>
      </w:r>
      <w:proofErr w:type="spellEnd"/>
      <w:r w:rsidRPr="002C7DA5">
        <w:rPr>
          <w:rFonts w:ascii="Tahoma" w:hAnsi="Tahoma" w:cs="Tahoma"/>
          <w:szCs w:val="20"/>
        </w:rPr>
        <w:t xml:space="preserve">. Pelhřimov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Souhlas s odstraněním staveb v k. </w:t>
      </w:r>
      <w:proofErr w:type="spellStart"/>
      <w:r w:rsidRPr="002C7DA5">
        <w:rPr>
          <w:rFonts w:ascii="Tahoma" w:hAnsi="Tahoma" w:cs="Tahoma"/>
          <w:szCs w:val="20"/>
        </w:rPr>
        <w:t>ú</w:t>
      </w:r>
      <w:proofErr w:type="spellEnd"/>
      <w:r w:rsidRPr="002C7DA5">
        <w:rPr>
          <w:rFonts w:ascii="Tahoma" w:hAnsi="Tahoma" w:cs="Tahoma"/>
          <w:szCs w:val="20"/>
        </w:rPr>
        <w:t xml:space="preserve">. Otín u Jindřichova Hradce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Bezúplatný převod nemovitostí v k. </w:t>
      </w:r>
      <w:proofErr w:type="spellStart"/>
      <w:r w:rsidRPr="002C7DA5">
        <w:rPr>
          <w:rFonts w:ascii="Tahoma" w:hAnsi="Tahoma" w:cs="Tahoma"/>
          <w:szCs w:val="20"/>
        </w:rPr>
        <w:t>ú</w:t>
      </w:r>
      <w:proofErr w:type="spellEnd"/>
      <w:r w:rsidRPr="002C7DA5">
        <w:rPr>
          <w:rFonts w:ascii="Tahoma" w:hAnsi="Tahoma" w:cs="Tahoma"/>
          <w:szCs w:val="20"/>
        </w:rPr>
        <w:t xml:space="preserve">. Prachatice od ČR - ÚZSVM pro potřeby DDM </w:t>
      </w:r>
    </w:p>
    <w:p w:rsidR="001819CD" w:rsidRPr="002C7DA5" w:rsidRDefault="001819CD" w:rsidP="001819CD">
      <w:pPr>
        <w:pStyle w:val="KUJKcislovany"/>
        <w:tabs>
          <w:tab w:val="clear" w:pos="360"/>
          <w:tab w:val="left" w:pos="284"/>
        </w:tabs>
        <w:ind w:left="284"/>
        <w:contextualSpacing/>
        <w:rPr>
          <w:rFonts w:ascii="Tahoma" w:hAnsi="Tahoma" w:cs="Tahoma"/>
          <w:szCs w:val="20"/>
        </w:rPr>
      </w:pP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Individuální dotace v rámci záštit členů Rady Jihočeského kraje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 xml:space="preserve">Návrh harmonogramu zasedání zastupitelstva kraje ve II. pololetí r. 2019 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Různé, diskuze</w:t>
      </w:r>
    </w:p>
    <w:p w:rsidR="001819CD" w:rsidRPr="002C7DA5" w:rsidRDefault="001819CD" w:rsidP="001819CD">
      <w:pPr>
        <w:pStyle w:val="KUJKcislovany"/>
        <w:numPr>
          <w:ilvl w:val="0"/>
          <w:numId w:val="1"/>
        </w:numPr>
        <w:tabs>
          <w:tab w:val="left" w:pos="284"/>
        </w:tabs>
        <w:ind w:left="284" w:hanging="284"/>
        <w:contextualSpacing/>
        <w:rPr>
          <w:rFonts w:ascii="Tahoma" w:hAnsi="Tahoma" w:cs="Tahoma"/>
          <w:szCs w:val="20"/>
        </w:rPr>
      </w:pPr>
      <w:r w:rsidRPr="002C7DA5">
        <w:rPr>
          <w:rFonts w:ascii="Tahoma" w:hAnsi="Tahoma" w:cs="Tahoma"/>
          <w:szCs w:val="20"/>
        </w:rPr>
        <w:t>Závěr</w:t>
      </w:r>
    </w:p>
    <w:p w:rsidR="006906DC" w:rsidRPr="002C7DA5" w:rsidRDefault="006906DC" w:rsidP="006906DC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DB4EF7" w:rsidRPr="002C7DA5" w:rsidRDefault="00DB4EF7" w:rsidP="006906DC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246D57" w:rsidRPr="002C7DA5" w:rsidRDefault="00246D57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p w:rsidR="001819CD" w:rsidRPr="002C7DA5" w:rsidRDefault="001819CD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</w:rPr>
      </w:pPr>
    </w:p>
    <w:sectPr w:rsidR="001819CD" w:rsidRPr="002C7DA5" w:rsidSect="009934E4">
      <w:footerReference w:type="default" r:id="rId8"/>
      <w:pgSz w:w="11906" w:h="16838"/>
      <w:pgMar w:top="1134" w:right="107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5A" w:rsidRDefault="003B185A" w:rsidP="00C86F21">
      <w:r>
        <w:separator/>
      </w:r>
    </w:p>
  </w:endnote>
  <w:endnote w:type="continuationSeparator" w:id="0">
    <w:p w:rsidR="003B185A" w:rsidRDefault="003B185A" w:rsidP="00C8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670735"/>
      <w:docPartObj>
        <w:docPartGallery w:val="Page Numbers (Bottom of Page)"/>
        <w:docPartUnique/>
      </w:docPartObj>
    </w:sdtPr>
    <w:sdtContent>
      <w:p w:rsidR="000360B4" w:rsidRDefault="00313CD3">
        <w:pPr>
          <w:pStyle w:val="Zpat"/>
          <w:jc w:val="right"/>
        </w:pPr>
        <w:r w:rsidRPr="00C86F21">
          <w:rPr>
            <w:rFonts w:ascii="Arial" w:hAnsi="Arial" w:cs="Arial"/>
            <w:sz w:val="18"/>
            <w:szCs w:val="18"/>
          </w:rPr>
          <w:fldChar w:fldCharType="begin"/>
        </w:r>
        <w:r w:rsidR="000360B4" w:rsidRPr="00C86F21">
          <w:rPr>
            <w:rFonts w:ascii="Arial" w:hAnsi="Arial" w:cs="Arial"/>
            <w:sz w:val="18"/>
            <w:szCs w:val="18"/>
          </w:rPr>
          <w:instrText>PAGE   \* MERGEFORMAT</w:instrText>
        </w:r>
        <w:r w:rsidRPr="00C86F21">
          <w:rPr>
            <w:rFonts w:ascii="Arial" w:hAnsi="Arial" w:cs="Arial"/>
            <w:sz w:val="18"/>
            <w:szCs w:val="18"/>
          </w:rPr>
          <w:fldChar w:fldCharType="separate"/>
        </w:r>
        <w:r w:rsidR="00564248">
          <w:rPr>
            <w:rFonts w:ascii="Arial" w:hAnsi="Arial" w:cs="Arial"/>
            <w:noProof/>
            <w:sz w:val="18"/>
            <w:szCs w:val="18"/>
          </w:rPr>
          <w:t>1</w:t>
        </w:r>
        <w:r w:rsidRPr="00C86F21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360B4" w:rsidRDefault="000360B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5A" w:rsidRDefault="003B185A" w:rsidP="00C86F21">
      <w:r>
        <w:separator/>
      </w:r>
    </w:p>
  </w:footnote>
  <w:footnote w:type="continuationSeparator" w:id="0">
    <w:p w:rsidR="003B185A" w:rsidRDefault="003B185A" w:rsidP="00C86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CC"/>
    <w:rsid w:val="0001515F"/>
    <w:rsid w:val="000360B4"/>
    <w:rsid w:val="000B5E83"/>
    <w:rsid w:val="00147E0C"/>
    <w:rsid w:val="00152496"/>
    <w:rsid w:val="001819CD"/>
    <w:rsid w:val="001858CC"/>
    <w:rsid w:val="001B1A05"/>
    <w:rsid w:val="001E4AEA"/>
    <w:rsid w:val="00246D57"/>
    <w:rsid w:val="002C7DA5"/>
    <w:rsid w:val="002D320C"/>
    <w:rsid w:val="00313CD3"/>
    <w:rsid w:val="003204C6"/>
    <w:rsid w:val="0038660D"/>
    <w:rsid w:val="00394310"/>
    <w:rsid w:val="003B185A"/>
    <w:rsid w:val="00404CCB"/>
    <w:rsid w:val="004A3CA3"/>
    <w:rsid w:val="004F2D2F"/>
    <w:rsid w:val="00505BCE"/>
    <w:rsid w:val="00552397"/>
    <w:rsid w:val="00564248"/>
    <w:rsid w:val="0059173F"/>
    <w:rsid w:val="006906DC"/>
    <w:rsid w:val="00695239"/>
    <w:rsid w:val="006975D4"/>
    <w:rsid w:val="00711BA9"/>
    <w:rsid w:val="007128C0"/>
    <w:rsid w:val="008767FD"/>
    <w:rsid w:val="008A5DFE"/>
    <w:rsid w:val="00951BA6"/>
    <w:rsid w:val="009568C6"/>
    <w:rsid w:val="009934E4"/>
    <w:rsid w:val="00997ED0"/>
    <w:rsid w:val="00A87FD4"/>
    <w:rsid w:val="00AB5A2E"/>
    <w:rsid w:val="00B312C3"/>
    <w:rsid w:val="00B43B84"/>
    <w:rsid w:val="00B70219"/>
    <w:rsid w:val="00BB6B45"/>
    <w:rsid w:val="00C229DC"/>
    <w:rsid w:val="00C771E6"/>
    <w:rsid w:val="00C86F21"/>
    <w:rsid w:val="00CF1E3F"/>
    <w:rsid w:val="00D42A99"/>
    <w:rsid w:val="00D768B5"/>
    <w:rsid w:val="00D95083"/>
    <w:rsid w:val="00DB4EF7"/>
    <w:rsid w:val="00DF7E3B"/>
    <w:rsid w:val="00E46A41"/>
    <w:rsid w:val="00E5726C"/>
    <w:rsid w:val="00E61ACA"/>
    <w:rsid w:val="00EF26AB"/>
    <w:rsid w:val="00EF50CA"/>
    <w:rsid w:val="00F11484"/>
    <w:rsid w:val="00F54D6D"/>
    <w:rsid w:val="00F9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locked/>
    <w:rsid w:val="00C86F21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C86F2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UJKnormalChar">
    <w:name w:val="KUJK_normal Char"/>
    <w:link w:val="KUJKnormal"/>
    <w:uiPriority w:val="99"/>
    <w:locked/>
    <w:rsid w:val="00C86F21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C86F21"/>
    <w:rPr>
      <w:rFonts w:ascii="Calibri" w:eastAsia="Calibri" w:hAnsi="Calibri" w:cstheme="minorBidi"/>
      <w:sz w:val="28"/>
      <w:szCs w:val="28"/>
      <w:lang w:eastAsia="en-US"/>
    </w:rPr>
  </w:style>
  <w:style w:type="paragraph" w:customStyle="1" w:styleId="KUJKcislovany">
    <w:name w:val="KUJK_cislovany"/>
    <w:basedOn w:val="KUJKnormal"/>
    <w:qFormat/>
    <w:rsid w:val="00C86F21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  <w:style w:type="paragraph" w:styleId="Zhlav">
    <w:name w:val="header"/>
    <w:basedOn w:val="Normln"/>
    <w:link w:val="ZhlavChar"/>
    <w:unhideWhenUsed/>
    <w:rsid w:val="00C86F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6F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F2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6F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F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2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2DFD0-6425-4ECD-B33D-D086C746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Mrázková Radmila</dc:creator>
  <cp:lastModifiedBy>admin</cp:lastModifiedBy>
  <cp:revision>2</cp:revision>
  <cp:lastPrinted>2019-05-09T10:38:00Z</cp:lastPrinted>
  <dcterms:created xsi:type="dcterms:W3CDTF">2019-05-13T14:03:00Z</dcterms:created>
  <dcterms:modified xsi:type="dcterms:W3CDTF">2019-05-13T14:03:00Z</dcterms:modified>
</cp:coreProperties>
</file>